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67DD0" w14:textId="77777777" w:rsidR="00DF3D6F" w:rsidRPr="00632DF1" w:rsidRDefault="00DF3D6F" w:rsidP="00DF3D6F">
      <w:pPr>
        <w:pStyle w:val="Geenafstand"/>
        <w:rPr>
          <w:rFonts w:cstheme="minorHAnsi"/>
          <w:color w:val="222222"/>
          <w:sz w:val="20"/>
          <w:szCs w:val="20"/>
          <w:shd w:val="clear" w:color="auto" w:fill="FFFFFF"/>
        </w:rPr>
      </w:pPr>
      <w:r w:rsidRPr="00632DF1">
        <w:rPr>
          <w:rFonts w:cstheme="minorHAnsi"/>
          <w:color w:val="222222"/>
          <w:sz w:val="20"/>
          <w:szCs w:val="20"/>
          <w:shd w:val="clear" w:color="auto" w:fill="FFFFFF"/>
        </w:rPr>
        <w:t>Op 16 december 2025 heeft uw college de Verordening sociaal domein gemeente Haarlemmermeer 2026, de beleidsregels Participatiewet, Wet inkomensvoorziening ouderen en gedeeltelijk arbeidsongeschikte werkeloze werknemers (IOAW), Wet inkomensvoorziening oudere en gedeeltelijk arbeidsongeschikte gewezen zelfstandigen (IOAZ) en Besluit bijstandsverlening zelfstandigen (Bbz), beleidsregels marginaal zelfstandigen en beleidsregels Jeugd en WMO gemeente Haarlemmermeer 2026 in concept vastgesteld. U heeft de Participatieraad (hierna PR) vervolgens om advies gevraagd op de wijzigingen die zijn aangebracht in vergelijking met de eerdere verordening en beleidsregels op dit terrein. De was-wordt lijst en de toelichtende nota waren hierbij zeer behulpzaam. Onderstaand doen wij u ons advies toekomen, waarbij wij ons niet geheel beperken tot de voorgestelde wijzigingen.</w:t>
      </w:r>
    </w:p>
    <w:p w14:paraId="67B56D33" w14:textId="77777777" w:rsidR="00DF3D6F" w:rsidRPr="00632DF1" w:rsidRDefault="00DF3D6F" w:rsidP="00DF3D6F">
      <w:pPr>
        <w:pStyle w:val="Geenafstand"/>
        <w:rPr>
          <w:rFonts w:cstheme="minorHAnsi"/>
          <w:color w:val="222222"/>
          <w:sz w:val="20"/>
          <w:szCs w:val="20"/>
          <w:shd w:val="clear" w:color="auto" w:fill="FFFFFF"/>
        </w:rPr>
      </w:pPr>
    </w:p>
    <w:p w14:paraId="362B3929" w14:textId="77777777" w:rsidR="00DF3D6F" w:rsidRPr="00632DF1" w:rsidRDefault="00DF3D6F" w:rsidP="00DF3D6F">
      <w:pPr>
        <w:pStyle w:val="Geenafstand"/>
        <w:rPr>
          <w:rFonts w:cstheme="minorHAnsi"/>
          <w:color w:val="222222"/>
          <w:sz w:val="20"/>
          <w:szCs w:val="20"/>
          <w:shd w:val="clear" w:color="auto" w:fill="FFFFFF"/>
        </w:rPr>
      </w:pPr>
      <w:r w:rsidRPr="00632DF1">
        <w:rPr>
          <w:rFonts w:cstheme="minorHAnsi"/>
          <w:color w:val="222222"/>
          <w:sz w:val="20"/>
          <w:szCs w:val="20"/>
          <w:shd w:val="clear" w:color="auto" w:fill="FFFFFF"/>
        </w:rPr>
        <w:t xml:space="preserve">Wij constateren tot ons genoegen dat diverse van onze eerdere opmerkingen zijn meegenomen in de verordening en de beleidsregels WMO en Jeugd en dat deze begint met een duidelijk verwijzing naar het beleidskader sociaal domein. Verder, zoals u zelf ook aangeeft, komen veel van de voorgestelde wijzigingen voort uit uitspraken van de Centrale Raad van Beroep en door wetswijzigingen. </w:t>
      </w:r>
    </w:p>
    <w:p w14:paraId="333CA87F" w14:textId="77777777" w:rsidR="00DF3D6F" w:rsidRPr="00632DF1" w:rsidRDefault="00DF3D6F" w:rsidP="00DF3D6F">
      <w:pPr>
        <w:pStyle w:val="Geenafstand"/>
        <w:rPr>
          <w:rFonts w:cstheme="minorHAnsi"/>
          <w:color w:val="222222"/>
          <w:sz w:val="20"/>
          <w:szCs w:val="20"/>
          <w:shd w:val="clear" w:color="auto" w:fill="FFFFFF"/>
        </w:rPr>
      </w:pPr>
      <w:r w:rsidRPr="00632DF1">
        <w:rPr>
          <w:rFonts w:cstheme="minorHAnsi"/>
          <w:color w:val="222222"/>
          <w:sz w:val="20"/>
          <w:szCs w:val="20"/>
          <w:shd w:val="clear" w:color="auto" w:fill="FFFFFF"/>
        </w:rPr>
        <w:t>Wij vinden het terecht dat er in de verordening en de beleidsregels veel aandacht is voor onze signalen en die van inwoners om het bij de uitvoering van deze regels voor inwoners makkelijker te maken. In de nieuwe Participatiewet wordt ook zwaar ingezet op meer menselijke maat, vertrouwen en eenvoud in uitvoering. Wij vinden het een goede zaak dit terug te lezen in de verordening en beleidsregels.</w:t>
      </w:r>
    </w:p>
    <w:p w14:paraId="3918D85E" w14:textId="77777777" w:rsidR="00DF3D6F" w:rsidRPr="00632DF1" w:rsidRDefault="00DF3D6F" w:rsidP="00DF3D6F">
      <w:pPr>
        <w:pStyle w:val="Geenafstand"/>
        <w:rPr>
          <w:rFonts w:cstheme="minorHAnsi"/>
          <w:color w:val="222222"/>
          <w:sz w:val="20"/>
          <w:szCs w:val="20"/>
          <w:shd w:val="clear" w:color="auto" w:fill="FFFFFF"/>
        </w:rPr>
      </w:pPr>
    </w:p>
    <w:p w14:paraId="09316BE3" w14:textId="77777777" w:rsidR="00DF3D6F" w:rsidRPr="00632DF1" w:rsidRDefault="00DF3D6F" w:rsidP="00DF3D6F">
      <w:pPr>
        <w:pStyle w:val="Geenafstand"/>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PR heeft wel een aantal specifieke opmerkingen bij de nu door u vastgestelde concept verordening en beleidsregels. </w:t>
      </w:r>
    </w:p>
    <w:p w14:paraId="48049FDB" w14:textId="77777777" w:rsidR="00DF3D6F" w:rsidRPr="00632DF1" w:rsidRDefault="00DF3D6F" w:rsidP="00DF3D6F">
      <w:pPr>
        <w:pStyle w:val="Geenafstand"/>
        <w:rPr>
          <w:rFonts w:cstheme="minorHAnsi"/>
          <w:color w:val="222222"/>
          <w:sz w:val="20"/>
          <w:szCs w:val="20"/>
          <w:shd w:val="clear" w:color="auto" w:fill="FFFFFF"/>
        </w:rPr>
      </w:pPr>
    </w:p>
    <w:p w14:paraId="74757DD4" w14:textId="77777777" w:rsidR="00DF3D6F" w:rsidRPr="00632DF1" w:rsidRDefault="00DF3D6F" w:rsidP="00DF3D6F">
      <w:pPr>
        <w:pStyle w:val="Geenafstand"/>
        <w:numPr>
          <w:ilvl w:val="0"/>
          <w:numId w:val="43"/>
        </w:numPr>
        <w:rPr>
          <w:rFonts w:cstheme="minorHAnsi"/>
          <w:color w:val="222222"/>
          <w:sz w:val="20"/>
          <w:szCs w:val="20"/>
          <w:shd w:val="clear" w:color="auto" w:fill="FFFFFF"/>
        </w:rPr>
      </w:pPr>
      <w:r w:rsidRPr="00632DF1">
        <w:rPr>
          <w:rFonts w:cstheme="minorHAnsi"/>
          <w:color w:val="222222"/>
          <w:sz w:val="20"/>
          <w:szCs w:val="20"/>
          <w:shd w:val="clear" w:color="auto" w:fill="FFFFFF"/>
        </w:rPr>
        <w:t xml:space="preserve">In artikel 2 lid 1 staat dat de gemeente uitsluitend op verzoek cliënten helpt. </w:t>
      </w:r>
    </w:p>
    <w:p w14:paraId="5A693616" w14:textId="77777777" w:rsidR="00DF3D6F" w:rsidRPr="00632DF1" w:rsidRDefault="00DF3D6F" w:rsidP="00DF3D6F">
      <w:pPr>
        <w:pStyle w:val="Geenafstand"/>
        <w:ind w:left="720"/>
        <w:rPr>
          <w:rFonts w:cstheme="minorHAnsi"/>
          <w:color w:val="222222"/>
          <w:sz w:val="20"/>
          <w:szCs w:val="20"/>
          <w:shd w:val="clear" w:color="auto" w:fill="FFFFFF"/>
        </w:rPr>
      </w:pPr>
      <w:r w:rsidRPr="00632DF1">
        <w:rPr>
          <w:rFonts w:cstheme="minorHAnsi"/>
          <w:color w:val="222222"/>
          <w:sz w:val="20"/>
          <w:szCs w:val="20"/>
          <w:shd w:val="clear" w:color="auto" w:fill="FFFFFF"/>
        </w:rPr>
        <w:lastRenderedPageBreak/>
        <w:t xml:space="preserve">De PR </w:t>
      </w:r>
      <w:r w:rsidRPr="00632DF1">
        <w:rPr>
          <w:rFonts w:cstheme="minorHAnsi"/>
          <w:b/>
          <w:bCs/>
          <w:color w:val="222222"/>
          <w:sz w:val="20"/>
          <w:szCs w:val="20"/>
          <w:shd w:val="clear" w:color="auto" w:fill="FFFFFF"/>
        </w:rPr>
        <w:t>adviseert</w:t>
      </w:r>
      <w:r w:rsidRPr="00632DF1">
        <w:rPr>
          <w:rFonts w:cstheme="minorHAnsi"/>
          <w:color w:val="222222"/>
          <w:sz w:val="20"/>
          <w:szCs w:val="20"/>
          <w:shd w:val="clear" w:color="auto" w:fill="FFFFFF"/>
        </w:rPr>
        <w:t xml:space="preserve"> het laatste deel van de zin “die daar om verzoeken” weg te laten en de overige leden van dit artikel hierop aan te passen.</w:t>
      </w:r>
    </w:p>
    <w:p w14:paraId="114CBE71" w14:textId="77777777" w:rsidR="00DF3D6F" w:rsidRPr="00632DF1" w:rsidRDefault="00DF3D6F" w:rsidP="00DF3D6F">
      <w:pPr>
        <w:pStyle w:val="Geenafstand"/>
        <w:rPr>
          <w:rFonts w:cstheme="minorHAnsi"/>
          <w:color w:val="222222"/>
          <w:sz w:val="20"/>
          <w:szCs w:val="20"/>
          <w:shd w:val="clear" w:color="auto" w:fill="FFFFFF"/>
        </w:rPr>
      </w:pPr>
    </w:p>
    <w:p w14:paraId="48329D5D" w14:textId="77777777" w:rsidR="00DF3D6F" w:rsidRPr="00632DF1" w:rsidRDefault="00DF3D6F" w:rsidP="00DF3D6F">
      <w:pPr>
        <w:pStyle w:val="Geenafstand"/>
        <w:numPr>
          <w:ilvl w:val="0"/>
          <w:numId w:val="43"/>
        </w:numPr>
        <w:rPr>
          <w:rFonts w:cstheme="minorHAnsi"/>
          <w:color w:val="222222"/>
          <w:sz w:val="20"/>
          <w:szCs w:val="20"/>
          <w:shd w:val="clear" w:color="auto" w:fill="FFFFFF"/>
        </w:rPr>
      </w:pPr>
      <w:r w:rsidRPr="00632DF1">
        <w:rPr>
          <w:rFonts w:cstheme="minorHAnsi"/>
          <w:color w:val="222222"/>
          <w:sz w:val="20"/>
          <w:szCs w:val="20"/>
          <w:shd w:val="clear" w:color="auto" w:fill="FFFFFF"/>
        </w:rPr>
        <w:t>In artikel 2 lid 2 staat de mogelijkheid genoemd om kosteloze ondersteuning te krijgen bij een melding, aanvraag of verzoek. Het afgelopen jaar is door de gemeente met trots de ontwikkelagenda onafhankelijke clientondersteuning (hierna OCO) aangekondigd, waarin de gemeente meer bekendheid wil geven aan deze vorm van ondersteuning voor inwoners van de Haarlemmermeer.</w:t>
      </w:r>
    </w:p>
    <w:p w14:paraId="58CBC7FC" w14:textId="77777777" w:rsidR="00DF3D6F" w:rsidRPr="00632DF1" w:rsidRDefault="00DF3D6F" w:rsidP="00DF3D6F">
      <w:pPr>
        <w:pStyle w:val="Geenafstand"/>
        <w:ind w:left="708"/>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PR </w:t>
      </w:r>
      <w:r w:rsidRPr="00632DF1">
        <w:rPr>
          <w:rFonts w:cstheme="minorHAnsi"/>
          <w:b/>
          <w:bCs/>
          <w:color w:val="222222"/>
          <w:sz w:val="20"/>
          <w:szCs w:val="20"/>
          <w:shd w:val="clear" w:color="auto" w:fill="FFFFFF"/>
        </w:rPr>
        <w:t>adviseert</w:t>
      </w:r>
      <w:r w:rsidRPr="00632DF1">
        <w:rPr>
          <w:rFonts w:cstheme="minorHAnsi"/>
          <w:color w:val="222222"/>
          <w:sz w:val="20"/>
          <w:szCs w:val="20"/>
          <w:shd w:val="clear" w:color="auto" w:fill="FFFFFF"/>
        </w:rPr>
        <w:t xml:space="preserve"> daarom het woord onafhankelijk op te nemen, zodat het laatste deel van de zin luidt “…… onafhankelijke, kosteloze clientondersteuning.” </w:t>
      </w:r>
    </w:p>
    <w:p w14:paraId="1CC3E82A" w14:textId="77777777" w:rsidR="00DF3D6F" w:rsidRPr="00632DF1" w:rsidRDefault="00DF3D6F" w:rsidP="00DF3D6F">
      <w:pPr>
        <w:pStyle w:val="Geenafstand"/>
        <w:ind w:left="720"/>
        <w:rPr>
          <w:rFonts w:cstheme="minorHAnsi"/>
          <w:color w:val="222222"/>
          <w:sz w:val="20"/>
          <w:szCs w:val="20"/>
          <w:shd w:val="clear" w:color="auto" w:fill="FFFFFF"/>
        </w:rPr>
      </w:pPr>
    </w:p>
    <w:p w14:paraId="22AE5007" w14:textId="65BA83C9" w:rsidR="00DF3D6F" w:rsidRPr="00632DF1" w:rsidRDefault="00DF3D6F" w:rsidP="00DF3D6F">
      <w:pPr>
        <w:pStyle w:val="Geenafstand"/>
        <w:numPr>
          <w:ilvl w:val="0"/>
          <w:numId w:val="43"/>
        </w:numPr>
        <w:rPr>
          <w:rFonts w:cstheme="minorHAnsi"/>
          <w:color w:val="222222"/>
          <w:sz w:val="20"/>
          <w:szCs w:val="20"/>
          <w:shd w:val="clear" w:color="auto" w:fill="FFFFFF"/>
        </w:rPr>
      </w:pPr>
      <w:r w:rsidRPr="00632DF1">
        <w:rPr>
          <w:rFonts w:cstheme="minorHAnsi"/>
          <w:color w:val="222222"/>
          <w:sz w:val="20"/>
          <w:szCs w:val="20"/>
          <w:shd w:val="clear" w:color="auto" w:fill="FFFFFF"/>
        </w:rPr>
        <w:t xml:space="preserve">In artikel 3 van de verordening wordt als voorziening de deelscootmobiel toegevoegd. Het beleid hiervoor moet nog verder </w:t>
      </w:r>
      <w:r w:rsidR="0066086A">
        <w:rPr>
          <w:rFonts w:cstheme="minorHAnsi"/>
          <w:color w:val="222222"/>
          <w:sz w:val="20"/>
          <w:szCs w:val="20"/>
          <w:shd w:val="clear" w:color="auto" w:fill="FFFFFF"/>
        </w:rPr>
        <w:t xml:space="preserve">worden </w:t>
      </w:r>
      <w:r w:rsidRPr="00632DF1">
        <w:rPr>
          <w:rFonts w:cstheme="minorHAnsi"/>
          <w:color w:val="222222"/>
          <w:sz w:val="20"/>
          <w:szCs w:val="20"/>
          <w:shd w:val="clear" w:color="auto" w:fill="FFFFFF"/>
        </w:rPr>
        <w:t>uitgewerkt, maar deze voorziening wordt wel al als voorliggend op een individuele voorziening aangemerkt. Ook geeft u aan dat het plan is dat volstaan kan worden met een lichte toets. Volgens de WMO moet een voorziening afgestemd zijn op de reële behoefte van de cliënt (WMO: artikel 3.1 b) en verstrekt in overeenstemming met de op de beroepskracht rustende verantwoordelijkheid, voortvloeiende uit de professionele standaard (WMO: artikel 3.1c). Het is van belang dat de (maatwerk)voorziening passend is anders levert het juist meer problemen op.</w:t>
      </w:r>
      <w:r w:rsidRPr="00632DF1">
        <w:rPr>
          <w:rFonts w:cstheme="minorHAnsi"/>
          <w:color w:val="000000"/>
          <w:sz w:val="20"/>
          <w:szCs w:val="20"/>
        </w:rPr>
        <w:t xml:space="preserve"> De PR maakt zich zorgen over dit voornemen omdat nergens uit blijkt of een lichte toets inhoudt dat een ambtenaar een professionele beroepskracht zal betrekken bij de inzet van een deelscootmobiel.</w:t>
      </w:r>
    </w:p>
    <w:p w14:paraId="1440DBEF" w14:textId="77777777" w:rsidR="00DF3D6F" w:rsidRPr="00632DF1" w:rsidRDefault="00DF3D6F" w:rsidP="00DF3D6F">
      <w:pPr>
        <w:pStyle w:val="Geenafstand"/>
        <w:ind w:left="720"/>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PR </w:t>
      </w:r>
      <w:r w:rsidRPr="00632DF1">
        <w:rPr>
          <w:rFonts w:cstheme="minorHAnsi"/>
          <w:b/>
          <w:bCs/>
          <w:color w:val="222222"/>
          <w:sz w:val="20"/>
          <w:szCs w:val="20"/>
          <w:shd w:val="clear" w:color="auto" w:fill="FFFFFF"/>
        </w:rPr>
        <w:t>adviseert</w:t>
      </w:r>
      <w:r w:rsidRPr="00632DF1">
        <w:rPr>
          <w:rFonts w:cstheme="minorHAnsi"/>
          <w:color w:val="222222"/>
          <w:sz w:val="20"/>
          <w:szCs w:val="20"/>
          <w:shd w:val="clear" w:color="auto" w:fill="FFFFFF"/>
        </w:rPr>
        <w:t xml:space="preserve"> uw college om in de verordening bij het onderwerp scootmobiel op te nemen dat het een voorliggende voorziening is mits dat voldoet aan artikel 3.1 b en c van de WMO.</w:t>
      </w:r>
    </w:p>
    <w:p w14:paraId="17422CEE" w14:textId="77777777" w:rsidR="00DF3D6F" w:rsidRPr="00632DF1" w:rsidRDefault="00DF3D6F" w:rsidP="00DF3D6F">
      <w:pPr>
        <w:pStyle w:val="Geenafstand"/>
        <w:ind w:left="720"/>
        <w:rPr>
          <w:rFonts w:cstheme="minorHAnsi"/>
          <w:color w:val="222222"/>
          <w:sz w:val="20"/>
          <w:szCs w:val="20"/>
          <w:shd w:val="clear" w:color="auto" w:fill="FFFFFF"/>
        </w:rPr>
      </w:pPr>
    </w:p>
    <w:p w14:paraId="60C2566A" w14:textId="77777777" w:rsidR="00DF3D6F" w:rsidRPr="00632DF1" w:rsidRDefault="00DF3D6F" w:rsidP="00DF3D6F">
      <w:pPr>
        <w:pStyle w:val="Geenafstand"/>
        <w:numPr>
          <w:ilvl w:val="0"/>
          <w:numId w:val="43"/>
        </w:numPr>
        <w:rPr>
          <w:rFonts w:cstheme="minorHAnsi"/>
          <w:color w:val="222222"/>
          <w:sz w:val="20"/>
          <w:szCs w:val="20"/>
          <w:shd w:val="clear" w:color="auto" w:fill="FFFFFF"/>
        </w:rPr>
      </w:pPr>
      <w:r w:rsidRPr="00632DF1">
        <w:rPr>
          <w:rFonts w:cstheme="minorHAnsi"/>
          <w:color w:val="222222"/>
          <w:sz w:val="20"/>
          <w:szCs w:val="20"/>
          <w:shd w:val="clear" w:color="auto" w:fill="FFFFFF"/>
        </w:rPr>
        <w:t xml:space="preserve">In artikel 5 lid 3 wordt een voorbehoud gemaakt dat client zelf moet aangeven of een plan van aanpak dient als aanvraag, zoals bedoeld in artikel 1 </w:t>
      </w:r>
      <w:bookmarkStart w:id="0" w:name="_Hlk218687503"/>
      <w:r w:rsidRPr="00632DF1">
        <w:rPr>
          <w:rFonts w:cstheme="minorHAnsi"/>
          <w:color w:val="222222"/>
          <w:sz w:val="20"/>
          <w:szCs w:val="20"/>
          <w:shd w:val="clear" w:color="auto" w:fill="FFFFFF"/>
        </w:rPr>
        <w:t>van de concept verordening Sociaal Domein.</w:t>
      </w:r>
      <w:bookmarkEnd w:id="0"/>
      <w:r w:rsidRPr="00632DF1">
        <w:rPr>
          <w:rFonts w:cstheme="minorHAnsi"/>
          <w:color w:val="222222"/>
          <w:sz w:val="20"/>
          <w:szCs w:val="20"/>
          <w:shd w:val="clear" w:color="auto" w:fill="FFFFFF"/>
        </w:rPr>
        <w:t xml:space="preserve"> </w:t>
      </w:r>
    </w:p>
    <w:p w14:paraId="1A7A03F1" w14:textId="77777777" w:rsidR="00DF3D6F" w:rsidRPr="00632DF1" w:rsidRDefault="00DF3D6F" w:rsidP="00DF3D6F">
      <w:pPr>
        <w:pStyle w:val="Geenafstand"/>
        <w:ind w:left="720"/>
        <w:rPr>
          <w:rFonts w:cstheme="minorHAnsi"/>
          <w:color w:val="222222"/>
          <w:sz w:val="20"/>
          <w:szCs w:val="20"/>
          <w:shd w:val="clear" w:color="auto" w:fill="FFFFFF"/>
        </w:rPr>
      </w:pPr>
      <w:r w:rsidRPr="00632DF1">
        <w:rPr>
          <w:rFonts w:cstheme="minorHAnsi"/>
          <w:color w:val="222222"/>
          <w:sz w:val="20"/>
          <w:szCs w:val="20"/>
          <w:shd w:val="clear" w:color="auto" w:fill="FFFFFF"/>
        </w:rPr>
        <w:t xml:space="preserve">Vanuit de zorgplicht die de gemeente heeft </w:t>
      </w:r>
      <w:r w:rsidRPr="00632DF1">
        <w:rPr>
          <w:rFonts w:cstheme="minorHAnsi"/>
          <w:b/>
          <w:bCs/>
          <w:color w:val="222222"/>
          <w:sz w:val="20"/>
          <w:szCs w:val="20"/>
          <w:shd w:val="clear" w:color="auto" w:fill="FFFFFF"/>
        </w:rPr>
        <w:t>adviseert</w:t>
      </w:r>
      <w:r w:rsidRPr="00632DF1">
        <w:rPr>
          <w:rFonts w:cstheme="minorHAnsi"/>
          <w:color w:val="222222"/>
          <w:sz w:val="20"/>
          <w:szCs w:val="20"/>
          <w:shd w:val="clear" w:color="auto" w:fill="FFFFFF"/>
        </w:rPr>
        <w:t xml:space="preserve"> de PR dit artikel zodanig te formuleren dat het plan van aanpak altijd gezien wordt als een aanvraag in de zin van artikel 1 van de concept verordening Sociaal Domein.</w:t>
      </w:r>
    </w:p>
    <w:p w14:paraId="55F5E973" w14:textId="77777777" w:rsidR="00DF3D6F" w:rsidRPr="00632DF1" w:rsidRDefault="00DF3D6F" w:rsidP="00DF3D6F">
      <w:pPr>
        <w:pStyle w:val="Geenafstand"/>
        <w:ind w:left="720"/>
        <w:rPr>
          <w:rFonts w:cstheme="minorHAnsi"/>
          <w:color w:val="222222"/>
          <w:sz w:val="20"/>
          <w:szCs w:val="20"/>
          <w:shd w:val="clear" w:color="auto" w:fill="FFFFFF"/>
        </w:rPr>
      </w:pPr>
    </w:p>
    <w:p w14:paraId="5609C3C2" w14:textId="77777777" w:rsidR="00DF3D6F" w:rsidRPr="00632DF1" w:rsidRDefault="00DF3D6F" w:rsidP="00DF3D6F">
      <w:pPr>
        <w:pStyle w:val="Geenafstand"/>
        <w:numPr>
          <w:ilvl w:val="0"/>
          <w:numId w:val="43"/>
        </w:numPr>
        <w:rPr>
          <w:rFonts w:cstheme="minorHAnsi"/>
          <w:color w:val="222222"/>
          <w:sz w:val="20"/>
          <w:szCs w:val="20"/>
          <w:shd w:val="clear" w:color="auto" w:fill="FFFFFF"/>
        </w:rPr>
      </w:pPr>
      <w:r w:rsidRPr="00632DF1">
        <w:rPr>
          <w:rFonts w:cstheme="minorHAnsi"/>
          <w:color w:val="222222"/>
          <w:sz w:val="20"/>
          <w:szCs w:val="20"/>
          <w:shd w:val="clear" w:color="auto" w:fill="FFFFFF"/>
        </w:rPr>
        <w:t xml:space="preserve">Ten aanzien van artikel 9 lid 1 </w:t>
      </w:r>
      <w:r w:rsidRPr="00632DF1">
        <w:rPr>
          <w:rFonts w:cstheme="minorHAnsi"/>
          <w:b/>
          <w:bCs/>
          <w:color w:val="222222"/>
          <w:sz w:val="20"/>
          <w:szCs w:val="20"/>
          <w:shd w:val="clear" w:color="auto" w:fill="FFFFFF"/>
        </w:rPr>
        <w:t>adviseert</w:t>
      </w:r>
      <w:r w:rsidRPr="00632DF1">
        <w:rPr>
          <w:rFonts w:cstheme="minorHAnsi"/>
          <w:color w:val="222222"/>
          <w:sz w:val="20"/>
          <w:szCs w:val="20"/>
          <w:shd w:val="clear" w:color="auto" w:fill="FFFFFF"/>
        </w:rPr>
        <w:t xml:space="preserve"> de PR het college om in de tekst op te nemen dat de informatie niet alleen in begrijpelijke taal wordt afgegeven, maar ook zowel mondeling als schriftelijk.</w:t>
      </w:r>
    </w:p>
    <w:p w14:paraId="4FA7C14B" w14:textId="77777777" w:rsidR="00DF3D6F" w:rsidRPr="00632DF1" w:rsidRDefault="00DF3D6F" w:rsidP="00DF3D6F">
      <w:pPr>
        <w:pStyle w:val="Geenafstand"/>
        <w:ind w:left="720"/>
        <w:rPr>
          <w:rFonts w:cstheme="minorHAnsi"/>
          <w:color w:val="222222"/>
          <w:sz w:val="20"/>
          <w:szCs w:val="20"/>
          <w:shd w:val="clear" w:color="auto" w:fill="FFFFFF"/>
        </w:rPr>
      </w:pPr>
    </w:p>
    <w:p w14:paraId="71AF2F96" w14:textId="77777777" w:rsidR="00DF3D6F" w:rsidRPr="00632DF1" w:rsidRDefault="00DF3D6F" w:rsidP="00DF3D6F">
      <w:pPr>
        <w:pStyle w:val="Geenafstand"/>
        <w:numPr>
          <w:ilvl w:val="0"/>
          <w:numId w:val="43"/>
        </w:numPr>
        <w:rPr>
          <w:rFonts w:cstheme="minorHAnsi"/>
          <w:color w:val="222222"/>
          <w:sz w:val="20"/>
          <w:szCs w:val="20"/>
          <w:shd w:val="clear" w:color="auto" w:fill="FFFFFF"/>
        </w:rPr>
      </w:pPr>
      <w:r w:rsidRPr="00632DF1">
        <w:rPr>
          <w:rFonts w:cstheme="minorHAnsi"/>
          <w:color w:val="222222"/>
          <w:sz w:val="20"/>
          <w:szCs w:val="20"/>
          <w:shd w:val="clear" w:color="auto" w:fill="FFFFFF"/>
        </w:rPr>
        <w:t xml:space="preserve">In artikel 10 wordt de klachtenprocedure toegelicht. </w:t>
      </w:r>
    </w:p>
    <w:p w14:paraId="68C1896C" w14:textId="77777777" w:rsidR="00DF3D6F" w:rsidRPr="00632DF1" w:rsidRDefault="00DF3D6F" w:rsidP="00DF3D6F">
      <w:pPr>
        <w:pStyle w:val="Geenafstand"/>
        <w:ind w:left="720"/>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PR blijft in deze het college </w:t>
      </w:r>
      <w:r w:rsidRPr="00632DF1">
        <w:rPr>
          <w:rFonts w:cstheme="minorHAnsi"/>
          <w:b/>
          <w:bCs/>
          <w:color w:val="222222"/>
          <w:sz w:val="20"/>
          <w:szCs w:val="20"/>
          <w:shd w:val="clear" w:color="auto" w:fill="FFFFFF"/>
        </w:rPr>
        <w:t>adviseren</w:t>
      </w:r>
      <w:r w:rsidRPr="00632DF1">
        <w:rPr>
          <w:rFonts w:cstheme="minorHAnsi"/>
          <w:color w:val="222222"/>
          <w:sz w:val="20"/>
          <w:szCs w:val="20"/>
          <w:shd w:val="clear" w:color="auto" w:fill="FFFFFF"/>
        </w:rPr>
        <w:t xml:space="preserve"> dergelijke klachten niet zelf af te handelen, maar hiervoor een onafhankelijke klachtencommissie in te stellen. De gemeente is namelijk ook partij in deze.</w:t>
      </w:r>
    </w:p>
    <w:p w14:paraId="63C1DEDB" w14:textId="77777777" w:rsidR="00DF3D6F" w:rsidRPr="00632DF1" w:rsidRDefault="00DF3D6F" w:rsidP="00DF3D6F">
      <w:pPr>
        <w:pStyle w:val="Lijstalinea"/>
        <w:rPr>
          <w:rFonts w:cstheme="minorHAnsi"/>
          <w:color w:val="222222"/>
          <w:sz w:val="20"/>
          <w:szCs w:val="20"/>
          <w:shd w:val="clear" w:color="auto" w:fill="FFFFFF"/>
        </w:rPr>
      </w:pPr>
    </w:p>
    <w:p w14:paraId="1F8F639C" w14:textId="77777777" w:rsidR="00DF3D6F" w:rsidRPr="00632DF1" w:rsidRDefault="00DF3D6F" w:rsidP="00DF3D6F">
      <w:pPr>
        <w:pStyle w:val="Geenafstand"/>
        <w:numPr>
          <w:ilvl w:val="0"/>
          <w:numId w:val="43"/>
        </w:numPr>
        <w:rPr>
          <w:rFonts w:cstheme="minorHAnsi"/>
          <w:color w:val="222222"/>
          <w:sz w:val="20"/>
          <w:szCs w:val="20"/>
          <w:shd w:val="clear" w:color="auto" w:fill="FFFFFF"/>
        </w:rPr>
      </w:pPr>
      <w:r w:rsidRPr="00632DF1">
        <w:rPr>
          <w:rFonts w:cstheme="minorHAnsi"/>
          <w:color w:val="222222"/>
          <w:sz w:val="20"/>
          <w:szCs w:val="20"/>
          <w:shd w:val="clear" w:color="auto" w:fill="FFFFFF"/>
        </w:rPr>
        <w:t>Bij artikel 24 lid 6, waar het gaat om informele zorg vanuit het pgb, vraagt de PR zich af of niet ook aan informele zorg kwaliteitseisen verbonden zouden moeten worden.</w:t>
      </w:r>
    </w:p>
    <w:p w14:paraId="5AED084D" w14:textId="77777777" w:rsidR="00DF3D6F" w:rsidRPr="00632DF1" w:rsidRDefault="00DF3D6F" w:rsidP="00DF3D6F">
      <w:pPr>
        <w:pStyle w:val="Geenafstand"/>
        <w:ind w:left="720"/>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PR </w:t>
      </w:r>
      <w:r w:rsidRPr="00632DF1">
        <w:rPr>
          <w:rFonts w:cstheme="minorHAnsi"/>
          <w:b/>
          <w:bCs/>
          <w:color w:val="222222"/>
          <w:sz w:val="20"/>
          <w:szCs w:val="20"/>
          <w:shd w:val="clear" w:color="auto" w:fill="FFFFFF"/>
        </w:rPr>
        <w:t>adviseert</w:t>
      </w:r>
      <w:r w:rsidRPr="00632DF1">
        <w:rPr>
          <w:rFonts w:cstheme="minorHAnsi"/>
          <w:color w:val="222222"/>
          <w:sz w:val="20"/>
          <w:szCs w:val="20"/>
          <w:shd w:val="clear" w:color="auto" w:fill="FFFFFF"/>
        </w:rPr>
        <w:t xml:space="preserve"> daarom bij een informele zorg een lichte kwaliteitstoets op te nemen, zodat enig zicht verkregen wordt op het feit of de zorg ook voldoet aan de behoefte van de cliënt.</w:t>
      </w:r>
    </w:p>
    <w:p w14:paraId="52644764" w14:textId="77777777" w:rsidR="00DF3D6F" w:rsidRPr="00632DF1" w:rsidRDefault="00DF3D6F" w:rsidP="00DF3D6F">
      <w:pPr>
        <w:pStyle w:val="Geenafstand"/>
        <w:rPr>
          <w:rFonts w:cstheme="minorHAnsi"/>
          <w:color w:val="222222"/>
          <w:sz w:val="20"/>
          <w:szCs w:val="20"/>
          <w:shd w:val="clear" w:color="auto" w:fill="FFFFFF"/>
        </w:rPr>
      </w:pPr>
    </w:p>
    <w:p w14:paraId="6C13A3DD" w14:textId="77777777" w:rsidR="00DF3D6F" w:rsidRPr="00632DF1" w:rsidRDefault="00DF3D6F" w:rsidP="00DF3D6F">
      <w:pPr>
        <w:pStyle w:val="Geenafstand"/>
        <w:numPr>
          <w:ilvl w:val="0"/>
          <w:numId w:val="43"/>
        </w:numPr>
        <w:rPr>
          <w:rFonts w:cstheme="minorHAnsi"/>
          <w:color w:val="222222"/>
          <w:sz w:val="20"/>
          <w:szCs w:val="20"/>
          <w:shd w:val="clear" w:color="auto" w:fill="FFFFFF"/>
        </w:rPr>
      </w:pPr>
      <w:r w:rsidRPr="00632DF1">
        <w:rPr>
          <w:rFonts w:cstheme="minorHAnsi"/>
          <w:color w:val="222222"/>
          <w:sz w:val="20"/>
          <w:szCs w:val="20"/>
          <w:shd w:val="clear" w:color="auto" w:fill="FFFFFF"/>
        </w:rPr>
        <w:lastRenderedPageBreak/>
        <w:t xml:space="preserve">In artikel 46 lid 1 wordt omschreven dat een persoon een langdurig laag inkomen heeft als het inkomen gedurende de referteperiode niet boven 110% van de geldende bijstandsnorm komt. </w:t>
      </w:r>
    </w:p>
    <w:p w14:paraId="48823BA3" w14:textId="77777777" w:rsidR="00DF3D6F" w:rsidRPr="00632DF1" w:rsidRDefault="00DF3D6F" w:rsidP="00DF3D6F">
      <w:pPr>
        <w:pStyle w:val="Geenafstand"/>
        <w:ind w:left="720"/>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PR </w:t>
      </w:r>
      <w:r w:rsidRPr="00632DF1">
        <w:rPr>
          <w:rFonts w:cstheme="minorHAnsi"/>
          <w:b/>
          <w:bCs/>
          <w:color w:val="222222"/>
          <w:sz w:val="20"/>
          <w:szCs w:val="20"/>
          <w:shd w:val="clear" w:color="auto" w:fill="FFFFFF"/>
        </w:rPr>
        <w:t>adviseert</w:t>
      </w:r>
      <w:r w:rsidRPr="00632DF1">
        <w:rPr>
          <w:rFonts w:cstheme="minorHAnsi"/>
          <w:color w:val="222222"/>
          <w:sz w:val="20"/>
          <w:szCs w:val="20"/>
          <w:shd w:val="clear" w:color="auto" w:fill="FFFFFF"/>
        </w:rPr>
        <w:t>, gelijk wij eerder gedaan hebben, om de norm op 130% te brengen.</w:t>
      </w:r>
    </w:p>
    <w:p w14:paraId="4736BAD9" w14:textId="77777777" w:rsidR="00DF3D6F" w:rsidRPr="00632DF1" w:rsidRDefault="00DF3D6F" w:rsidP="00DF3D6F">
      <w:pPr>
        <w:pStyle w:val="Geenafstand"/>
        <w:ind w:left="720"/>
        <w:rPr>
          <w:rFonts w:cstheme="minorHAnsi"/>
          <w:color w:val="222222"/>
          <w:sz w:val="20"/>
          <w:szCs w:val="20"/>
          <w:shd w:val="clear" w:color="auto" w:fill="FFFFFF"/>
        </w:rPr>
      </w:pPr>
    </w:p>
    <w:p w14:paraId="19AB007C" w14:textId="77777777" w:rsidR="00DF3D6F" w:rsidRPr="00632DF1" w:rsidRDefault="00DF3D6F" w:rsidP="00DF3D6F">
      <w:pPr>
        <w:pStyle w:val="Geenafstand"/>
        <w:numPr>
          <w:ilvl w:val="0"/>
          <w:numId w:val="43"/>
        </w:numPr>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tekst in de beleidsregels Jeugd en WMO 2026 artikel 2 lid 1 wekt de indruk dat het onderzoek zich beperkt tot de jeugdige zelf, terwijl de problematiek veel complexer kan zijn en veroorzaakt door achterliggende problemen binnen het hele systeem van het gezin/familie of nog breder. </w:t>
      </w:r>
    </w:p>
    <w:p w14:paraId="503E4CDE" w14:textId="77777777" w:rsidR="00DF3D6F" w:rsidRPr="00632DF1" w:rsidRDefault="00DF3D6F" w:rsidP="00DF3D6F">
      <w:pPr>
        <w:pStyle w:val="Geenafstand"/>
        <w:ind w:left="720"/>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PR </w:t>
      </w:r>
      <w:r w:rsidRPr="00632DF1">
        <w:rPr>
          <w:rFonts w:cstheme="minorHAnsi"/>
          <w:b/>
          <w:bCs/>
          <w:color w:val="222222"/>
          <w:sz w:val="20"/>
          <w:szCs w:val="20"/>
          <w:shd w:val="clear" w:color="auto" w:fill="FFFFFF"/>
        </w:rPr>
        <w:t>adviseert</w:t>
      </w:r>
      <w:r w:rsidRPr="00632DF1">
        <w:rPr>
          <w:rFonts w:cstheme="minorHAnsi"/>
          <w:color w:val="222222"/>
          <w:sz w:val="20"/>
          <w:szCs w:val="20"/>
          <w:shd w:val="clear" w:color="auto" w:fill="FFFFFF"/>
        </w:rPr>
        <w:t xml:space="preserve"> om de tekst zodanig aan te passen dat ook onderzoek gedaan wordt of de problemen (ook) niet veroorzaakt worden door het hele systeem van jeugdige en/of zijn/haar omgeving. De client kan daarmee ook het hele gezin of een systeem zijn.</w:t>
      </w:r>
    </w:p>
    <w:p w14:paraId="0117C6DB" w14:textId="77777777" w:rsidR="00DF3D6F" w:rsidRPr="00632DF1" w:rsidRDefault="00DF3D6F" w:rsidP="00DF3D6F">
      <w:pPr>
        <w:pStyle w:val="Geenafstand"/>
        <w:rPr>
          <w:rFonts w:cstheme="minorHAnsi"/>
          <w:color w:val="222222"/>
          <w:sz w:val="20"/>
          <w:szCs w:val="20"/>
          <w:shd w:val="clear" w:color="auto" w:fill="FFFFFF"/>
        </w:rPr>
      </w:pPr>
    </w:p>
    <w:p w14:paraId="083469BF" w14:textId="77777777" w:rsidR="00DF3D6F" w:rsidRPr="00632DF1" w:rsidRDefault="00DF3D6F" w:rsidP="00DF3D6F">
      <w:pPr>
        <w:pStyle w:val="Geenafstand"/>
        <w:numPr>
          <w:ilvl w:val="0"/>
          <w:numId w:val="43"/>
        </w:numPr>
        <w:rPr>
          <w:rFonts w:cstheme="minorHAnsi"/>
          <w:color w:val="222222"/>
          <w:sz w:val="20"/>
          <w:szCs w:val="20"/>
          <w:shd w:val="clear" w:color="auto" w:fill="FFFFFF"/>
        </w:rPr>
      </w:pPr>
      <w:bookmarkStart w:id="1" w:name="_Hlk219044018"/>
      <w:r w:rsidRPr="00632DF1">
        <w:rPr>
          <w:rFonts w:cstheme="minorHAnsi"/>
          <w:color w:val="222222"/>
          <w:sz w:val="20"/>
          <w:szCs w:val="20"/>
          <w:shd w:val="clear" w:color="auto" w:fill="FFFFFF"/>
        </w:rPr>
        <w:t xml:space="preserve">In de beleidsregels marginaal zelfstandigen staat in art. 4 </w:t>
      </w:r>
      <w:bookmarkEnd w:id="1"/>
      <w:r w:rsidRPr="00632DF1">
        <w:rPr>
          <w:rFonts w:cstheme="minorHAnsi"/>
          <w:color w:val="222222"/>
          <w:sz w:val="20"/>
          <w:szCs w:val="20"/>
          <w:shd w:val="clear" w:color="auto" w:fill="FFFFFF"/>
        </w:rPr>
        <w:t xml:space="preserve">lid 5 dat de gemeente iemand kan dwingen een cursus administratie te volgen. Onduidelijk is wie de kosten voor deze cursus gaat betalen. </w:t>
      </w:r>
    </w:p>
    <w:p w14:paraId="5DC981FA" w14:textId="77777777" w:rsidR="00DF3D6F" w:rsidRPr="00632DF1" w:rsidRDefault="00DF3D6F" w:rsidP="00DF3D6F">
      <w:pPr>
        <w:pStyle w:val="Geenafstand"/>
        <w:ind w:left="720"/>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PR </w:t>
      </w:r>
      <w:r w:rsidRPr="00632DF1">
        <w:rPr>
          <w:rFonts w:cstheme="minorHAnsi"/>
          <w:b/>
          <w:bCs/>
          <w:color w:val="222222"/>
          <w:sz w:val="20"/>
          <w:szCs w:val="20"/>
          <w:shd w:val="clear" w:color="auto" w:fill="FFFFFF"/>
        </w:rPr>
        <w:t>adviseert</w:t>
      </w:r>
      <w:r w:rsidRPr="00632DF1">
        <w:rPr>
          <w:rFonts w:cstheme="minorHAnsi"/>
          <w:color w:val="222222"/>
          <w:sz w:val="20"/>
          <w:szCs w:val="20"/>
          <w:shd w:val="clear" w:color="auto" w:fill="FFFFFF"/>
        </w:rPr>
        <w:t xml:space="preserve"> dat de gemeente deze kosten op zich neemt, gezien het feit dat de inwoner het financieel al moeilijk heeft.</w:t>
      </w:r>
    </w:p>
    <w:p w14:paraId="168C4501" w14:textId="77777777" w:rsidR="00DF3D6F" w:rsidRPr="00632DF1" w:rsidRDefault="00DF3D6F" w:rsidP="00DF3D6F">
      <w:pPr>
        <w:pStyle w:val="Geenafstand"/>
        <w:ind w:left="720"/>
        <w:rPr>
          <w:rFonts w:cstheme="minorHAnsi"/>
          <w:color w:val="222222"/>
          <w:sz w:val="20"/>
          <w:szCs w:val="20"/>
          <w:shd w:val="clear" w:color="auto" w:fill="FFFFFF"/>
        </w:rPr>
      </w:pPr>
    </w:p>
    <w:p w14:paraId="1E3FE5D2" w14:textId="77777777" w:rsidR="00DF3D6F" w:rsidRPr="00632DF1" w:rsidRDefault="00DF3D6F" w:rsidP="00DF3D6F">
      <w:pPr>
        <w:pStyle w:val="Geenafstand"/>
        <w:numPr>
          <w:ilvl w:val="0"/>
          <w:numId w:val="43"/>
        </w:numPr>
        <w:rPr>
          <w:rFonts w:cstheme="minorHAnsi"/>
          <w:color w:val="222222"/>
          <w:sz w:val="20"/>
          <w:szCs w:val="20"/>
          <w:shd w:val="clear" w:color="auto" w:fill="FFFFFF"/>
        </w:rPr>
      </w:pPr>
      <w:r w:rsidRPr="00632DF1">
        <w:rPr>
          <w:rFonts w:cstheme="minorHAnsi"/>
          <w:color w:val="222222"/>
          <w:sz w:val="20"/>
          <w:szCs w:val="20"/>
          <w:shd w:val="clear" w:color="auto" w:fill="FFFFFF"/>
        </w:rPr>
        <w:t>In de beleidsregels marginaal zelfstandigen staat in art. 7 dat sommige kosten tot een maximum aftrekbaar zijn van de opbrengsten. Volgens de belastingregels zijn alle in dit kader werkelijk gemaakte kosten aftrekbaar.</w:t>
      </w:r>
    </w:p>
    <w:p w14:paraId="14607472" w14:textId="77777777" w:rsidR="00DF3D6F" w:rsidRPr="00632DF1" w:rsidRDefault="00DF3D6F" w:rsidP="00DF3D6F">
      <w:pPr>
        <w:pStyle w:val="Geenafstand"/>
        <w:ind w:left="720"/>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PR </w:t>
      </w:r>
      <w:r w:rsidRPr="00632DF1">
        <w:rPr>
          <w:rFonts w:cstheme="minorHAnsi"/>
          <w:b/>
          <w:bCs/>
          <w:color w:val="222222"/>
          <w:sz w:val="20"/>
          <w:szCs w:val="20"/>
          <w:shd w:val="clear" w:color="auto" w:fill="FFFFFF"/>
        </w:rPr>
        <w:t>adviseert</w:t>
      </w:r>
      <w:r w:rsidRPr="00632DF1">
        <w:rPr>
          <w:rFonts w:cstheme="minorHAnsi"/>
          <w:color w:val="222222"/>
          <w:sz w:val="20"/>
          <w:szCs w:val="20"/>
          <w:shd w:val="clear" w:color="auto" w:fill="FFFFFF"/>
        </w:rPr>
        <w:t xml:space="preserve"> om geen maximum te hanteren voor de hoogte van de aftrekbaarheid van genoemde kosten, maar alle redelijk gemaakte kosten aftrekbaar te laten zijn van de opbrengsten. </w:t>
      </w:r>
    </w:p>
    <w:p w14:paraId="535FF402" w14:textId="77777777" w:rsidR="00DF3D6F" w:rsidRPr="00632DF1" w:rsidRDefault="00DF3D6F" w:rsidP="00DF3D6F">
      <w:pPr>
        <w:pStyle w:val="Geenafstand"/>
        <w:ind w:left="720"/>
        <w:rPr>
          <w:rFonts w:cstheme="minorHAnsi"/>
          <w:color w:val="222222"/>
          <w:sz w:val="20"/>
          <w:szCs w:val="20"/>
          <w:shd w:val="clear" w:color="auto" w:fill="FFFFFF"/>
        </w:rPr>
      </w:pPr>
    </w:p>
    <w:p w14:paraId="2320CC37" w14:textId="0E2E9EC1" w:rsidR="00DF3D6F" w:rsidRPr="00632DF1" w:rsidRDefault="00DF3D6F" w:rsidP="00DF3D6F">
      <w:pPr>
        <w:pStyle w:val="Geenafstand"/>
        <w:numPr>
          <w:ilvl w:val="0"/>
          <w:numId w:val="43"/>
        </w:numPr>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PR vindt het onbegrijpelijk dat in de beleidsregels en in de verordening het toezicht op de WMO en de Jeugdwet </w:t>
      </w:r>
      <w:r w:rsidRPr="00632DF1">
        <w:rPr>
          <w:rFonts w:cstheme="minorHAnsi"/>
          <w:color w:val="222222"/>
          <w:sz w:val="20"/>
          <w:szCs w:val="20"/>
          <w:u w:val="single"/>
          <w:shd w:val="clear" w:color="auto" w:fill="FFFFFF"/>
        </w:rPr>
        <w:t>niet</w:t>
      </w:r>
      <w:r w:rsidRPr="00632DF1">
        <w:rPr>
          <w:rFonts w:cstheme="minorHAnsi"/>
          <w:color w:val="222222"/>
          <w:sz w:val="20"/>
          <w:szCs w:val="20"/>
          <w:shd w:val="clear" w:color="auto" w:fill="FFFFFF"/>
        </w:rPr>
        <w:t xml:space="preserve"> is meegenomen. In onze reactie op eerdere verordeningen </w:t>
      </w:r>
      <w:r w:rsidR="00E02638">
        <w:rPr>
          <w:rFonts w:cstheme="minorHAnsi"/>
          <w:color w:val="222222"/>
          <w:sz w:val="20"/>
          <w:szCs w:val="20"/>
          <w:shd w:val="clear" w:color="auto" w:fill="FFFFFF"/>
        </w:rPr>
        <w:t>S</w:t>
      </w:r>
      <w:r w:rsidRPr="00632DF1">
        <w:rPr>
          <w:rFonts w:cstheme="minorHAnsi"/>
          <w:color w:val="222222"/>
          <w:sz w:val="20"/>
          <w:szCs w:val="20"/>
          <w:shd w:val="clear" w:color="auto" w:fill="FFFFFF"/>
        </w:rPr>
        <w:t xml:space="preserve">ociaal Domein hebben wij dit steeds opnieuw onder uw aandacht gebracht. Daarnaast hebben we in ons overleg met de wethouders eind 2024 en in ons ongevraagde advies begin 2025 al gewezen op het ontbreken van adequaat toezicht en op de risico’s die dat met zich meebrengt voor inwoners en gemeente. In genoemd overleg en ons ongevraagde advies is dit uitgebreid gemotiveerd. Ook is er geen verwijzing opgenomen naar het concept toezicht beleid over de WMO en de Jeugdwet, terwijl dit bijna gereed is. In onder andere art. 37 wordt uitgebreid ingegaan op kwaliteitseisen maar zonder de link te leggen naar toezicht. Op dit moment wordt, overigens in goed overleg met de PR, de laatste hand gelegd aan het beleid op het gebied van toezicht Jeugd en WMO, zowel op rechtmatigheid als kwaliteit. </w:t>
      </w:r>
    </w:p>
    <w:p w14:paraId="3C472B81" w14:textId="77777777" w:rsidR="00DF3D6F" w:rsidRPr="00632DF1" w:rsidRDefault="00DF3D6F" w:rsidP="00DF3D6F">
      <w:pPr>
        <w:pStyle w:val="Geenafstand"/>
        <w:ind w:left="720"/>
        <w:rPr>
          <w:rFonts w:cstheme="minorHAnsi"/>
          <w:color w:val="222222"/>
          <w:sz w:val="20"/>
          <w:szCs w:val="20"/>
          <w:shd w:val="clear" w:color="auto" w:fill="FFFFFF"/>
        </w:rPr>
      </w:pPr>
      <w:r w:rsidRPr="00632DF1">
        <w:rPr>
          <w:rFonts w:cstheme="minorHAnsi"/>
          <w:color w:val="222222"/>
          <w:sz w:val="20"/>
          <w:szCs w:val="20"/>
          <w:shd w:val="clear" w:color="auto" w:fill="FFFFFF"/>
        </w:rPr>
        <w:t xml:space="preserve">De PR </w:t>
      </w:r>
      <w:r w:rsidRPr="00632DF1">
        <w:rPr>
          <w:rFonts w:cstheme="minorHAnsi"/>
          <w:b/>
          <w:bCs/>
          <w:color w:val="222222"/>
          <w:sz w:val="20"/>
          <w:szCs w:val="20"/>
          <w:shd w:val="clear" w:color="auto" w:fill="FFFFFF"/>
        </w:rPr>
        <w:t>adviseert</w:t>
      </w:r>
      <w:r w:rsidRPr="00632DF1">
        <w:rPr>
          <w:rFonts w:cstheme="minorHAnsi"/>
          <w:color w:val="222222"/>
          <w:sz w:val="20"/>
          <w:szCs w:val="20"/>
          <w:shd w:val="clear" w:color="auto" w:fill="FFFFFF"/>
        </w:rPr>
        <w:t xml:space="preserve"> uw college daarom in de verordening en de beleidsregels een verwijzing op te nemen naar dit beleid.</w:t>
      </w:r>
    </w:p>
    <w:p w14:paraId="115CBF52" w14:textId="77777777" w:rsidR="00DF3D6F" w:rsidRPr="00632DF1" w:rsidRDefault="00DF3D6F" w:rsidP="00DF3D6F">
      <w:pPr>
        <w:pStyle w:val="Geenafstand"/>
        <w:rPr>
          <w:rFonts w:cstheme="minorHAnsi"/>
          <w:color w:val="222222"/>
          <w:sz w:val="20"/>
          <w:szCs w:val="20"/>
          <w:shd w:val="clear" w:color="auto" w:fill="FFFFFF"/>
        </w:rPr>
      </w:pPr>
    </w:p>
    <w:p w14:paraId="2E245CE5" w14:textId="77777777" w:rsidR="00DF3D6F" w:rsidRPr="00632DF1" w:rsidRDefault="00DF3D6F" w:rsidP="00DF3D6F">
      <w:pPr>
        <w:shd w:val="clear" w:color="auto" w:fill="FFFFFF"/>
        <w:spacing w:line="240" w:lineRule="auto"/>
        <w:rPr>
          <w:rFonts w:asciiTheme="minorHAnsi" w:eastAsia="Times New Roman" w:hAnsiTheme="minorHAnsi" w:cstheme="minorHAnsi"/>
          <w:color w:val="222222"/>
          <w:lang w:eastAsia="nl-NL"/>
        </w:rPr>
      </w:pPr>
      <w:r w:rsidRPr="00632DF1">
        <w:rPr>
          <w:rFonts w:asciiTheme="minorHAnsi" w:eastAsia="Times New Roman" w:hAnsiTheme="minorHAnsi" w:cstheme="minorHAnsi"/>
          <w:color w:val="222222"/>
          <w:lang w:eastAsia="nl-NL"/>
        </w:rPr>
        <w:t>Wij zijn, indien gewenst, gaarne bereid tot een nader toelichting en kijken uit naar uw reactie op ons advies.</w:t>
      </w:r>
    </w:p>
    <w:p w14:paraId="4776C12D" w14:textId="77777777" w:rsidR="004E6982" w:rsidRPr="00632DF1" w:rsidRDefault="004E6982" w:rsidP="00CE578B">
      <w:pPr>
        <w:spacing w:line="280" w:lineRule="atLeast"/>
        <w:rPr>
          <w:rFonts w:asciiTheme="minorHAnsi" w:eastAsia="Arial" w:hAnsiTheme="minorHAnsi" w:cstheme="minorHAnsi"/>
          <w:color w:val="000000"/>
        </w:rPr>
      </w:pPr>
    </w:p>
    <w:p w14:paraId="5691F127" w14:textId="45A0DE23" w:rsidR="002D1793" w:rsidRPr="00632DF1" w:rsidRDefault="002D1793" w:rsidP="00CE578B">
      <w:pPr>
        <w:spacing w:line="280" w:lineRule="atLeast"/>
        <w:rPr>
          <w:rFonts w:asciiTheme="minorHAnsi" w:eastAsia="Arial" w:hAnsiTheme="minorHAnsi" w:cstheme="minorHAnsi"/>
          <w:color w:val="000000"/>
        </w:rPr>
      </w:pPr>
      <w:r w:rsidRPr="00632DF1">
        <w:rPr>
          <w:rFonts w:asciiTheme="minorHAnsi" w:eastAsia="Arial" w:hAnsiTheme="minorHAnsi" w:cstheme="minorHAnsi"/>
          <w:color w:val="000000"/>
        </w:rPr>
        <w:t>Met vriendelijke groeten,</w:t>
      </w:r>
    </w:p>
    <w:p w14:paraId="3831B001" w14:textId="77777777" w:rsidR="000454C9" w:rsidRDefault="000454C9" w:rsidP="00CE578B">
      <w:pPr>
        <w:pBdr>
          <w:top w:val="nil"/>
          <w:left w:val="nil"/>
          <w:bottom w:val="nil"/>
          <w:right w:val="nil"/>
          <w:between w:val="nil"/>
        </w:pBdr>
        <w:spacing w:line="280" w:lineRule="atLeast"/>
        <w:rPr>
          <w:rFonts w:asciiTheme="minorHAnsi" w:eastAsia="Arial" w:hAnsiTheme="minorHAnsi" w:cstheme="minorHAnsi"/>
          <w:color w:val="000000"/>
        </w:rPr>
      </w:pPr>
    </w:p>
    <w:p w14:paraId="41A6B4C8" w14:textId="2345649D" w:rsidR="002D1793" w:rsidRPr="00632DF1" w:rsidRDefault="002D1793" w:rsidP="00CE578B">
      <w:pPr>
        <w:pBdr>
          <w:top w:val="nil"/>
          <w:left w:val="nil"/>
          <w:bottom w:val="nil"/>
          <w:right w:val="nil"/>
          <w:between w:val="nil"/>
        </w:pBdr>
        <w:spacing w:line="280" w:lineRule="atLeast"/>
        <w:rPr>
          <w:rFonts w:asciiTheme="minorHAnsi" w:eastAsia="Arial" w:hAnsiTheme="minorHAnsi" w:cstheme="minorHAnsi"/>
          <w:color w:val="000000"/>
        </w:rPr>
      </w:pPr>
      <w:r w:rsidRPr="00632DF1">
        <w:rPr>
          <w:rFonts w:asciiTheme="minorHAnsi" w:eastAsia="Arial" w:hAnsiTheme="minorHAnsi" w:cstheme="minorHAnsi"/>
          <w:color w:val="000000"/>
        </w:rPr>
        <w:t xml:space="preserve">Ab Warffemius, </w:t>
      </w:r>
    </w:p>
    <w:p w14:paraId="067D1605" w14:textId="0ACC70C6" w:rsidR="002D1793" w:rsidRPr="00632DF1" w:rsidRDefault="002D1793" w:rsidP="000454C9">
      <w:pPr>
        <w:pBdr>
          <w:top w:val="nil"/>
          <w:left w:val="nil"/>
          <w:bottom w:val="nil"/>
          <w:right w:val="nil"/>
          <w:between w:val="nil"/>
        </w:pBdr>
        <w:spacing w:line="280" w:lineRule="atLeast"/>
        <w:rPr>
          <w:rFonts w:asciiTheme="minorHAnsi" w:hAnsiTheme="minorHAnsi" w:cstheme="minorHAnsi"/>
          <w:kern w:val="2"/>
          <w14:ligatures w14:val="standardContextual"/>
        </w:rPr>
      </w:pPr>
      <w:r w:rsidRPr="00632DF1">
        <w:rPr>
          <w:rFonts w:asciiTheme="minorHAnsi" w:eastAsia="Arial" w:hAnsiTheme="minorHAnsi" w:cstheme="minorHAnsi"/>
          <w:color w:val="000000"/>
        </w:rPr>
        <w:t xml:space="preserve">Voorzitter Participatieraad Haarlemmermeer </w:t>
      </w:r>
    </w:p>
    <w:p w14:paraId="06C9E557" w14:textId="180E0C29" w:rsidR="00A54F1F" w:rsidRPr="00CE578B" w:rsidRDefault="00A54F1F" w:rsidP="00CE578B">
      <w:pPr>
        <w:pBdr>
          <w:top w:val="nil"/>
          <w:left w:val="nil"/>
          <w:bottom w:val="nil"/>
          <w:right w:val="nil"/>
          <w:between w:val="nil"/>
        </w:pBdr>
        <w:spacing w:line="280" w:lineRule="atLeast"/>
        <w:rPr>
          <w:rFonts w:asciiTheme="minorHAnsi" w:hAnsiTheme="minorHAnsi" w:cstheme="minorHAnsi"/>
        </w:rPr>
      </w:pPr>
    </w:p>
    <w:sectPr w:rsidR="00A54F1F" w:rsidRPr="00CE578B" w:rsidSect="00247A63">
      <w:headerReference w:type="default" r:id="rId7"/>
      <w:headerReference w:type="first" r:id="rId8"/>
      <w:footerReference w:type="first" r:id="rId9"/>
      <w:pgSz w:w="11906" w:h="16838" w:code="9"/>
      <w:pgMar w:top="1440" w:right="2041" w:bottom="1440" w:left="2041" w:header="2608" w:footer="709" w:gutter="0"/>
      <w:paperSrc w:first="259" w:other="25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B702B" w14:textId="77777777" w:rsidR="00842154" w:rsidRDefault="00842154">
      <w:pPr>
        <w:spacing w:line="240" w:lineRule="auto"/>
      </w:pPr>
      <w:r>
        <w:separator/>
      </w:r>
    </w:p>
  </w:endnote>
  <w:endnote w:type="continuationSeparator" w:id="0">
    <w:p w14:paraId="63B19291" w14:textId="77777777" w:rsidR="00842154" w:rsidRDefault="008421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F724" w14:textId="77777777" w:rsidR="002D1793" w:rsidRDefault="002D1793">
    <w:pPr>
      <w:pStyle w:val="Voettekst"/>
    </w:pPr>
  </w:p>
  <w:p w14:paraId="4E3F88D5" w14:textId="77777777" w:rsidR="002D1793" w:rsidRDefault="002D179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B8653" w14:textId="77777777" w:rsidR="00842154" w:rsidRDefault="00842154">
      <w:pPr>
        <w:spacing w:line="240" w:lineRule="auto"/>
      </w:pPr>
      <w:r>
        <w:separator/>
      </w:r>
    </w:p>
  </w:footnote>
  <w:footnote w:type="continuationSeparator" w:id="0">
    <w:p w14:paraId="5FBB007E" w14:textId="77777777" w:rsidR="00842154" w:rsidRDefault="008421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page" w:horzAnchor="page" w:tblpX="823" w:tblpY="795"/>
      <w:tblOverlap w:val="never"/>
      <w:tblW w:w="9072" w:type="dxa"/>
      <w:tblBorders>
        <w:top w:val="nil"/>
        <w:left w:val="nil"/>
        <w:bottom w:val="nil"/>
        <w:right w:val="nil"/>
        <w:insideH w:val="nil"/>
        <w:insideV w:val="nil"/>
      </w:tblBorders>
      <w:tblLook w:val="04A0" w:firstRow="1" w:lastRow="0" w:firstColumn="1" w:lastColumn="0" w:noHBand="0" w:noVBand="1"/>
    </w:tblPr>
    <w:tblGrid>
      <w:gridCol w:w="1134"/>
      <w:gridCol w:w="5670"/>
      <w:gridCol w:w="2268"/>
    </w:tblGrid>
    <w:tr w:rsidR="00D4152C" w14:paraId="02F7474B" w14:textId="77777777" w:rsidTr="002B5FD1">
      <w:tc>
        <w:tcPr>
          <w:tcW w:w="1134" w:type="dxa"/>
        </w:tcPr>
        <w:p w14:paraId="1E1E713C" w14:textId="77777777" w:rsidR="00A54F1F" w:rsidRDefault="00A54F1F" w:rsidP="002B5FD1">
          <w:pPr>
            <w:spacing w:line="240" w:lineRule="atLeast"/>
            <w:jc w:val="right"/>
            <w:rPr>
              <w:sz w:val="14"/>
              <w:szCs w:val="14"/>
            </w:rPr>
          </w:pPr>
        </w:p>
      </w:tc>
      <w:tc>
        <w:tcPr>
          <w:tcW w:w="5670" w:type="dxa"/>
          <w:tcMar>
            <w:left w:w="85" w:type="dxa"/>
          </w:tcMar>
        </w:tcPr>
        <w:p w14:paraId="13ED11FF" w14:textId="681C6C33" w:rsidR="00A54F1F" w:rsidRDefault="00876118" w:rsidP="002B5FD1">
          <w:pPr>
            <w:spacing w:line="240" w:lineRule="atLeast"/>
            <w:rPr>
              <w:sz w:val="14"/>
              <w:szCs w:val="14"/>
            </w:rPr>
          </w:pPr>
          <w:r w:rsidRPr="009063BC">
            <w:rPr>
              <w:sz w:val="14"/>
              <w:szCs w:val="14"/>
            </w:rPr>
            <w:t>Ons kenmerk</w:t>
          </w:r>
          <w:r>
            <w:rPr>
              <w:sz w:val="14"/>
              <w:szCs w:val="14"/>
            </w:rPr>
            <w:t xml:space="preserve">: </w:t>
          </w:r>
          <w:r w:rsidR="007B020D">
            <w:rPr>
              <w:sz w:val="14"/>
              <w:szCs w:val="14"/>
            </w:rPr>
            <w:t>PRH20</w:t>
          </w:r>
          <w:r w:rsidR="00632DF1">
            <w:rPr>
              <w:sz w:val="14"/>
              <w:szCs w:val="14"/>
            </w:rPr>
            <w:t>26-01</w:t>
          </w:r>
        </w:p>
        <w:p w14:paraId="10EADF8B" w14:textId="2A8A3A58" w:rsidR="0050453D" w:rsidRPr="009063BC" w:rsidRDefault="0050453D" w:rsidP="002B5FD1">
          <w:pPr>
            <w:spacing w:line="240" w:lineRule="atLeast"/>
            <w:rPr>
              <w:sz w:val="14"/>
              <w:szCs w:val="14"/>
            </w:rPr>
          </w:pPr>
        </w:p>
      </w:tc>
      <w:tc>
        <w:tcPr>
          <w:tcW w:w="2268" w:type="dxa"/>
        </w:tcPr>
        <w:p w14:paraId="1D8E9BAF" w14:textId="77777777" w:rsidR="00A54F1F" w:rsidRPr="009063BC" w:rsidRDefault="00876118" w:rsidP="002B5FD1">
          <w:pPr>
            <w:spacing w:line="240" w:lineRule="atLeast"/>
            <w:jc w:val="right"/>
            <w:rPr>
              <w:sz w:val="14"/>
              <w:szCs w:val="14"/>
            </w:rPr>
          </w:pPr>
          <w:r w:rsidRPr="009063BC">
            <w:rPr>
              <w:sz w:val="14"/>
              <w:szCs w:val="14"/>
            </w:rPr>
            <w:t xml:space="preserve">Pagina </w:t>
          </w:r>
          <w:r w:rsidRPr="009063BC">
            <w:rPr>
              <w:b/>
              <w:bCs/>
              <w:sz w:val="14"/>
              <w:szCs w:val="14"/>
            </w:rPr>
            <w:fldChar w:fldCharType="begin"/>
          </w:r>
          <w:r w:rsidRPr="009063BC">
            <w:rPr>
              <w:b/>
              <w:bCs/>
              <w:sz w:val="14"/>
              <w:szCs w:val="14"/>
            </w:rPr>
            <w:instrText>PAGE  \* Arabic  \* MERGEFORMAT</w:instrText>
          </w:r>
          <w:r w:rsidRPr="009063BC">
            <w:rPr>
              <w:b/>
              <w:bCs/>
              <w:sz w:val="14"/>
              <w:szCs w:val="14"/>
            </w:rPr>
            <w:fldChar w:fldCharType="separate"/>
          </w:r>
          <w:r w:rsidRPr="009063BC">
            <w:rPr>
              <w:b/>
              <w:bCs/>
              <w:sz w:val="14"/>
              <w:szCs w:val="14"/>
            </w:rPr>
            <w:t>3</w:t>
          </w:r>
          <w:r w:rsidRPr="009063BC">
            <w:rPr>
              <w:b/>
              <w:bCs/>
              <w:sz w:val="14"/>
              <w:szCs w:val="14"/>
            </w:rPr>
            <w:fldChar w:fldCharType="end"/>
          </w:r>
        </w:p>
      </w:tc>
    </w:tr>
  </w:tbl>
  <w:p w14:paraId="6376BCFE" w14:textId="5D1A44C9" w:rsidR="00A54F1F" w:rsidRDefault="00354EDB" w:rsidP="00354EDB">
    <w:pPr>
      <w:pStyle w:val="Koptekst"/>
      <w:tabs>
        <w:tab w:val="clear" w:pos="4536"/>
        <w:tab w:val="clear" w:pos="9072"/>
        <w:tab w:val="left" w:pos="301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page" w:horzAnchor="page" w:tblpX="710" w:tblpY="3120"/>
      <w:tblOverlap w:val="never"/>
      <w:tblW w:w="10594" w:type="dxa"/>
      <w:tblBorders>
        <w:top w:val="nil"/>
        <w:left w:val="nil"/>
        <w:bottom w:val="nil"/>
        <w:right w:val="nil"/>
        <w:insideH w:val="nil"/>
        <w:insideV w:val="nil"/>
      </w:tblBorders>
      <w:tblLook w:val="04A0" w:firstRow="1" w:lastRow="0" w:firstColumn="1" w:lastColumn="0" w:noHBand="0" w:noVBand="1"/>
    </w:tblPr>
    <w:tblGrid>
      <w:gridCol w:w="1271"/>
      <w:gridCol w:w="6438"/>
      <w:gridCol w:w="2885"/>
    </w:tblGrid>
    <w:tr w:rsidR="00D4152C" w14:paraId="78303AEE" w14:textId="77777777" w:rsidTr="003168F4">
      <w:tc>
        <w:tcPr>
          <w:tcW w:w="1271" w:type="dxa"/>
        </w:tcPr>
        <w:p w14:paraId="1559A546" w14:textId="77777777" w:rsidR="00A54F1F" w:rsidRPr="00A06D61" w:rsidRDefault="00A54F1F" w:rsidP="00F61FDF">
          <w:pPr>
            <w:spacing w:line="240" w:lineRule="atLeast"/>
            <w:rPr>
              <w:sz w:val="14"/>
              <w:szCs w:val="14"/>
            </w:rPr>
          </w:pPr>
        </w:p>
      </w:tc>
      <w:tc>
        <w:tcPr>
          <w:tcW w:w="6438" w:type="dxa"/>
          <w:tcMar>
            <w:left w:w="57" w:type="dxa"/>
          </w:tcMar>
        </w:tcPr>
        <w:p w14:paraId="2B2639F6" w14:textId="77777777" w:rsidR="00A54F1F" w:rsidRDefault="00A54F1F" w:rsidP="00F61FDF">
          <w:pPr>
            <w:spacing w:line="240" w:lineRule="atLeast"/>
          </w:pPr>
        </w:p>
      </w:tc>
      <w:tc>
        <w:tcPr>
          <w:tcW w:w="2885" w:type="dxa"/>
        </w:tcPr>
        <w:p w14:paraId="748A4970" w14:textId="77777777" w:rsidR="00A54F1F" w:rsidRPr="00A06D61" w:rsidRDefault="00A54F1F" w:rsidP="00F61FDF">
          <w:pPr>
            <w:spacing w:line="240" w:lineRule="atLeast"/>
            <w:rPr>
              <w:sz w:val="14"/>
              <w:szCs w:val="14"/>
            </w:rPr>
          </w:pPr>
        </w:p>
      </w:tc>
    </w:tr>
    <w:tr w:rsidR="00876118" w14:paraId="775D7885" w14:textId="77777777" w:rsidTr="003168F4">
      <w:trPr>
        <w:trHeight w:val="1701"/>
      </w:trPr>
      <w:tc>
        <w:tcPr>
          <w:tcW w:w="1271" w:type="dxa"/>
        </w:tcPr>
        <w:p w14:paraId="6D51B65E" w14:textId="77777777" w:rsidR="00876118" w:rsidRPr="00A06D61" w:rsidRDefault="00876118" w:rsidP="00876118">
          <w:pPr>
            <w:spacing w:line="240" w:lineRule="atLeast"/>
            <w:rPr>
              <w:sz w:val="14"/>
              <w:szCs w:val="14"/>
            </w:rPr>
          </w:pPr>
        </w:p>
      </w:tc>
      <w:tc>
        <w:tcPr>
          <w:tcW w:w="6438" w:type="dxa"/>
          <w:tcMar>
            <w:left w:w="57" w:type="dxa"/>
          </w:tcMar>
        </w:tcPr>
        <w:p w14:paraId="72CE225D" w14:textId="77777777" w:rsidR="00876118" w:rsidRDefault="00876118" w:rsidP="00876118">
          <w:pPr>
            <w:spacing w:line="280" w:lineRule="exact"/>
          </w:pPr>
        </w:p>
        <w:p w14:paraId="5C29567A" w14:textId="77777777" w:rsidR="00876118" w:rsidRDefault="00876118" w:rsidP="00876118">
          <w:pPr>
            <w:spacing w:line="280" w:lineRule="exact"/>
          </w:pPr>
          <w:r w:rsidRPr="00E93F6B">
            <w:t>Aan het college van Burgemeester en Wethouders van de gemeente Haarlemmermeer</w:t>
          </w:r>
        </w:p>
        <w:p w14:paraId="21F03915" w14:textId="77777777" w:rsidR="00C951C5" w:rsidRDefault="00C951C5" w:rsidP="00876118">
          <w:pPr>
            <w:spacing w:line="280" w:lineRule="exact"/>
          </w:pPr>
        </w:p>
        <w:p w14:paraId="6909517A" w14:textId="2FAF5323" w:rsidR="00C951C5" w:rsidRPr="004A4888" w:rsidRDefault="00C951C5" w:rsidP="00876118">
          <w:pPr>
            <w:spacing w:line="280" w:lineRule="exact"/>
            <w:rPr>
              <w:b/>
              <w:bCs/>
            </w:rPr>
          </w:pPr>
        </w:p>
      </w:tc>
      <w:tc>
        <w:tcPr>
          <w:tcW w:w="2885" w:type="dxa"/>
        </w:tcPr>
        <w:p w14:paraId="2587B3BA" w14:textId="77777777" w:rsidR="00876118" w:rsidRDefault="00876118" w:rsidP="00876118">
          <w:pPr>
            <w:spacing w:line="240" w:lineRule="atLeast"/>
            <w:rPr>
              <w:sz w:val="14"/>
              <w:szCs w:val="14"/>
            </w:rPr>
          </w:pPr>
          <w:r>
            <w:rPr>
              <w:sz w:val="14"/>
              <w:szCs w:val="14"/>
            </w:rPr>
            <w:t>Postbus 250</w:t>
          </w:r>
        </w:p>
        <w:p w14:paraId="6206AA74" w14:textId="77777777" w:rsidR="00876118" w:rsidRDefault="00876118" w:rsidP="00876118">
          <w:pPr>
            <w:spacing w:line="240" w:lineRule="atLeast"/>
            <w:rPr>
              <w:sz w:val="14"/>
              <w:szCs w:val="14"/>
            </w:rPr>
          </w:pPr>
          <w:r>
            <w:rPr>
              <w:sz w:val="14"/>
              <w:szCs w:val="14"/>
            </w:rPr>
            <w:t>2130 AG Hoofddorp</w:t>
          </w:r>
        </w:p>
        <w:p w14:paraId="34C613B6" w14:textId="77777777" w:rsidR="00876118" w:rsidRDefault="00876118" w:rsidP="00876118">
          <w:pPr>
            <w:spacing w:line="240" w:lineRule="atLeast"/>
            <w:rPr>
              <w:sz w:val="14"/>
              <w:szCs w:val="14"/>
            </w:rPr>
          </w:pPr>
        </w:p>
        <w:p w14:paraId="2DEEF25A" w14:textId="77777777" w:rsidR="00876118" w:rsidRDefault="00876118" w:rsidP="00876118">
          <w:pPr>
            <w:spacing w:line="240" w:lineRule="atLeast"/>
            <w:rPr>
              <w:sz w:val="14"/>
              <w:szCs w:val="14"/>
            </w:rPr>
          </w:pPr>
          <w:r>
            <w:rPr>
              <w:sz w:val="14"/>
              <w:szCs w:val="14"/>
            </w:rPr>
            <w:t>Bezoekadres:</w:t>
          </w:r>
        </w:p>
        <w:p w14:paraId="42D43A3E" w14:textId="77777777" w:rsidR="00876118" w:rsidRDefault="00876118" w:rsidP="00876118">
          <w:pPr>
            <w:spacing w:line="240" w:lineRule="atLeast"/>
            <w:rPr>
              <w:sz w:val="14"/>
              <w:szCs w:val="14"/>
            </w:rPr>
          </w:pPr>
          <w:r w:rsidRPr="00B56FB1">
            <w:rPr>
              <w:sz w:val="14"/>
              <w:szCs w:val="14"/>
            </w:rPr>
            <w:t>Raadhuisplein 1</w:t>
          </w:r>
        </w:p>
        <w:p w14:paraId="62CB244E" w14:textId="77777777" w:rsidR="00876118" w:rsidRPr="00B56FB1" w:rsidRDefault="00876118" w:rsidP="00876118">
          <w:pPr>
            <w:spacing w:line="240" w:lineRule="exact"/>
            <w:rPr>
              <w:sz w:val="14"/>
              <w:szCs w:val="14"/>
            </w:rPr>
          </w:pPr>
          <w:r w:rsidRPr="00B56FB1">
            <w:rPr>
              <w:sz w:val="14"/>
              <w:szCs w:val="14"/>
            </w:rPr>
            <w:t>Hoofddorp</w:t>
          </w:r>
        </w:p>
        <w:p w14:paraId="263C9EA0" w14:textId="77777777" w:rsidR="00876118" w:rsidRDefault="00876118" w:rsidP="00876118">
          <w:pPr>
            <w:spacing w:line="240" w:lineRule="atLeast"/>
            <w:rPr>
              <w:sz w:val="14"/>
              <w:szCs w:val="14"/>
            </w:rPr>
          </w:pPr>
          <w:r>
            <w:rPr>
              <w:sz w:val="14"/>
              <w:szCs w:val="14"/>
            </w:rPr>
            <w:t>Telefoon 0900 1852</w:t>
          </w:r>
        </w:p>
        <w:p w14:paraId="7E9E353D" w14:textId="77777777" w:rsidR="00876118" w:rsidRDefault="00876118" w:rsidP="00876118">
          <w:pPr>
            <w:spacing w:line="240" w:lineRule="atLeast"/>
            <w:rPr>
              <w:sz w:val="14"/>
              <w:szCs w:val="14"/>
            </w:rPr>
          </w:pPr>
          <w:r>
            <w:rPr>
              <w:sz w:val="14"/>
              <w:szCs w:val="14"/>
            </w:rPr>
            <w:t>Faxnummer 023 563 95 50</w:t>
          </w:r>
        </w:p>
        <w:p w14:paraId="166D728D" w14:textId="77777777" w:rsidR="00876118" w:rsidRDefault="00876118" w:rsidP="00876118">
          <w:pPr>
            <w:spacing w:line="240" w:lineRule="atLeast"/>
            <w:rPr>
              <w:sz w:val="14"/>
              <w:szCs w:val="14"/>
            </w:rPr>
          </w:pPr>
        </w:p>
        <w:p w14:paraId="7FD05BC4" w14:textId="77777777" w:rsidR="00876118" w:rsidRPr="00A06D61" w:rsidRDefault="00876118" w:rsidP="00876118">
          <w:pPr>
            <w:spacing w:line="240" w:lineRule="atLeast"/>
            <w:rPr>
              <w:sz w:val="14"/>
              <w:szCs w:val="14"/>
            </w:rPr>
          </w:pPr>
        </w:p>
      </w:tc>
    </w:tr>
    <w:tr w:rsidR="00876118" w14:paraId="5FB7E6B7" w14:textId="77777777" w:rsidTr="003168F4">
      <w:tc>
        <w:tcPr>
          <w:tcW w:w="1271" w:type="dxa"/>
          <w:noWrap/>
          <w:vAlign w:val="center"/>
        </w:tcPr>
        <w:p w14:paraId="57E56C25" w14:textId="77777777" w:rsidR="00876118" w:rsidRPr="00A06D61" w:rsidRDefault="00876118" w:rsidP="00876118">
          <w:pPr>
            <w:spacing w:line="240" w:lineRule="atLeast"/>
            <w:jc w:val="right"/>
            <w:rPr>
              <w:sz w:val="14"/>
              <w:szCs w:val="14"/>
            </w:rPr>
          </w:pPr>
          <w:r>
            <w:rPr>
              <w:sz w:val="14"/>
              <w:szCs w:val="14"/>
            </w:rPr>
            <w:t>Cluster</w:t>
          </w:r>
        </w:p>
      </w:tc>
      <w:tc>
        <w:tcPr>
          <w:tcW w:w="6438" w:type="dxa"/>
          <w:tcMar>
            <w:left w:w="57" w:type="dxa"/>
          </w:tcMar>
        </w:tcPr>
        <w:p w14:paraId="17729B97" w14:textId="77777777" w:rsidR="00876118" w:rsidRPr="00062480" w:rsidRDefault="00876118" w:rsidP="00876118">
          <w:pPr>
            <w:spacing w:line="240" w:lineRule="atLeast"/>
          </w:pPr>
          <w:r w:rsidRPr="00062480">
            <w:t>Maatschappelijke Ondersteuning en Zorg</w:t>
          </w:r>
        </w:p>
      </w:tc>
      <w:tc>
        <w:tcPr>
          <w:tcW w:w="2885" w:type="dxa"/>
        </w:tcPr>
        <w:p w14:paraId="22C7A2A9" w14:textId="77777777" w:rsidR="00876118" w:rsidRPr="00B167EE" w:rsidRDefault="00876118" w:rsidP="00876118">
          <w:pPr>
            <w:spacing w:line="240" w:lineRule="atLeast"/>
            <w:rPr>
              <w:sz w:val="14"/>
              <w:szCs w:val="14"/>
            </w:rPr>
          </w:pPr>
          <w:r w:rsidRPr="00B167EE">
            <w:rPr>
              <w:sz w:val="14"/>
              <w:szCs w:val="14"/>
            </w:rPr>
            <w:t>Verzenddatum</w:t>
          </w:r>
          <w:r>
            <w:rPr>
              <w:sz w:val="14"/>
              <w:szCs w:val="14"/>
            </w:rPr>
            <w:t xml:space="preserve"> </w:t>
          </w:r>
        </w:p>
      </w:tc>
    </w:tr>
    <w:tr w:rsidR="00876118" w14:paraId="394E3CB0" w14:textId="77777777" w:rsidTr="003168F4">
      <w:tc>
        <w:tcPr>
          <w:tcW w:w="1271" w:type="dxa"/>
          <w:noWrap/>
          <w:vAlign w:val="center"/>
        </w:tcPr>
        <w:p w14:paraId="2D1AD299" w14:textId="77777777" w:rsidR="00876118" w:rsidRDefault="00876118" w:rsidP="00876118">
          <w:pPr>
            <w:spacing w:line="240" w:lineRule="atLeast"/>
            <w:jc w:val="right"/>
            <w:rPr>
              <w:sz w:val="14"/>
              <w:szCs w:val="14"/>
            </w:rPr>
          </w:pPr>
          <w:r>
            <w:rPr>
              <w:sz w:val="14"/>
              <w:szCs w:val="14"/>
            </w:rPr>
            <w:t>Contactpersoon</w:t>
          </w:r>
        </w:p>
      </w:tc>
      <w:tc>
        <w:tcPr>
          <w:tcW w:w="6438" w:type="dxa"/>
          <w:tcMar>
            <w:left w:w="57" w:type="dxa"/>
          </w:tcMar>
        </w:tcPr>
        <w:p w14:paraId="790E026F" w14:textId="77777777" w:rsidR="00876118" w:rsidRPr="00062480" w:rsidRDefault="00876118" w:rsidP="00876118">
          <w:pPr>
            <w:spacing w:line="240" w:lineRule="atLeast"/>
          </w:pPr>
          <w:r w:rsidRPr="00062480">
            <w:t>mevrouw</w:t>
          </w:r>
          <w:r w:rsidRPr="00062480">
            <w:rPr>
              <w:rFonts w:ascii="Times New Roman" w:hAnsi="Times New Roman"/>
            </w:rPr>
            <w:t xml:space="preserve"> </w:t>
          </w:r>
          <w:r w:rsidRPr="00062480">
            <w:t>I. van Dijk (secretaris Participatieraad)</w:t>
          </w:r>
        </w:p>
      </w:tc>
      <w:tc>
        <w:tcPr>
          <w:tcW w:w="2885" w:type="dxa"/>
        </w:tcPr>
        <w:p w14:paraId="298047C6" w14:textId="5DFC08BF" w:rsidR="00876118" w:rsidRPr="007B020D" w:rsidRDefault="00A55005" w:rsidP="00876118">
          <w:pPr>
            <w:spacing w:line="240" w:lineRule="atLeast"/>
          </w:pPr>
          <w:r>
            <w:t>13</w:t>
          </w:r>
          <w:r w:rsidR="00DF3D6F">
            <w:t xml:space="preserve"> januari 2026</w:t>
          </w:r>
        </w:p>
      </w:tc>
    </w:tr>
    <w:tr w:rsidR="00876118" w14:paraId="6E820BA3" w14:textId="77777777" w:rsidTr="003168F4">
      <w:tc>
        <w:tcPr>
          <w:tcW w:w="1271" w:type="dxa"/>
          <w:noWrap/>
          <w:vAlign w:val="center"/>
        </w:tcPr>
        <w:p w14:paraId="097B09E7" w14:textId="77777777" w:rsidR="00876118" w:rsidRDefault="00876118" w:rsidP="00876118">
          <w:pPr>
            <w:jc w:val="right"/>
            <w:rPr>
              <w:sz w:val="14"/>
              <w:szCs w:val="14"/>
            </w:rPr>
          </w:pPr>
          <w:r w:rsidRPr="00B84106">
            <w:rPr>
              <w:sz w:val="14"/>
              <w:szCs w:val="14"/>
            </w:rPr>
            <w:t>Telefoon</w:t>
          </w:r>
        </w:p>
      </w:tc>
      <w:tc>
        <w:tcPr>
          <w:tcW w:w="6438" w:type="dxa"/>
          <w:tcMar>
            <w:left w:w="57" w:type="dxa"/>
          </w:tcMar>
        </w:tcPr>
        <w:p w14:paraId="50378DDA" w14:textId="77777777" w:rsidR="00876118" w:rsidRPr="00062480" w:rsidRDefault="00876118" w:rsidP="00876118">
          <w:r w:rsidRPr="00062480">
            <w:t>0900 1852</w:t>
          </w:r>
        </w:p>
      </w:tc>
      <w:tc>
        <w:tcPr>
          <w:tcW w:w="2885" w:type="dxa"/>
        </w:tcPr>
        <w:p w14:paraId="7E49C11A" w14:textId="77777777" w:rsidR="00876118" w:rsidRDefault="00876118" w:rsidP="00876118"/>
      </w:tc>
    </w:tr>
    <w:tr w:rsidR="00876118" w14:paraId="6C40F0BE" w14:textId="77777777" w:rsidTr="003168F4">
      <w:tc>
        <w:tcPr>
          <w:tcW w:w="1271" w:type="dxa"/>
          <w:noWrap/>
          <w:vAlign w:val="center"/>
        </w:tcPr>
        <w:p w14:paraId="0E055C89" w14:textId="77777777" w:rsidR="00876118" w:rsidRDefault="00876118" w:rsidP="00876118">
          <w:pPr>
            <w:spacing w:line="240" w:lineRule="atLeast"/>
            <w:jc w:val="right"/>
            <w:rPr>
              <w:sz w:val="14"/>
              <w:szCs w:val="14"/>
            </w:rPr>
          </w:pPr>
          <w:r>
            <w:rPr>
              <w:sz w:val="14"/>
              <w:szCs w:val="14"/>
            </w:rPr>
            <w:t>Uw brief</w:t>
          </w:r>
        </w:p>
      </w:tc>
      <w:tc>
        <w:tcPr>
          <w:tcW w:w="6438" w:type="dxa"/>
          <w:tcMar>
            <w:left w:w="57" w:type="dxa"/>
          </w:tcMar>
        </w:tcPr>
        <w:p w14:paraId="7EBBB208" w14:textId="3231CFD5" w:rsidR="00876118" w:rsidRPr="00062480" w:rsidRDefault="00E52C45" w:rsidP="00354EDB">
          <w:pPr>
            <w:tabs>
              <w:tab w:val="center" w:pos="3136"/>
            </w:tabs>
            <w:spacing w:line="240" w:lineRule="atLeast"/>
          </w:pPr>
          <w:r>
            <w:t xml:space="preserve">17 december 2025, </w:t>
          </w:r>
          <w:r>
            <w:rPr>
              <w:noProof/>
            </w:rPr>
            <w:drawing>
              <wp:inline distT="0" distB="0" distL="0" distR="0" wp14:anchorId="3BFEDDD8" wp14:editId="3B917B8A">
                <wp:extent cx="975376" cy="85346"/>
                <wp:effectExtent l="0" t="0" r="0" b="0"/>
                <wp:docPr id="8794" name="Picture 8794"/>
                <wp:cNvGraphicFramePr/>
                <a:graphic xmlns:a="http://schemas.openxmlformats.org/drawingml/2006/main">
                  <a:graphicData uri="http://schemas.openxmlformats.org/drawingml/2006/picture">
                    <pic:pic xmlns:pic="http://schemas.openxmlformats.org/drawingml/2006/picture">
                      <pic:nvPicPr>
                        <pic:cNvPr id="8794" name="Picture 8794"/>
                        <pic:cNvPicPr/>
                      </pic:nvPicPr>
                      <pic:blipFill>
                        <a:blip r:embed="rId1"/>
                        <a:stretch>
                          <a:fillRect/>
                        </a:stretch>
                      </pic:blipFill>
                      <pic:spPr>
                        <a:xfrm>
                          <a:off x="0" y="0"/>
                          <a:ext cx="975376" cy="85346"/>
                        </a:xfrm>
                        <a:prstGeom prst="rect">
                          <a:avLst/>
                        </a:prstGeom>
                      </pic:spPr>
                    </pic:pic>
                  </a:graphicData>
                </a:graphic>
              </wp:inline>
            </w:drawing>
          </w:r>
        </w:p>
      </w:tc>
      <w:tc>
        <w:tcPr>
          <w:tcW w:w="2885" w:type="dxa"/>
        </w:tcPr>
        <w:p w14:paraId="01A9DAF1" w14:textId="77777777" w:rsidR="00876118" w:rsidRDefault="00876118" w:rsidP="00876118">
          <w:pPr>
            <w:spacing w:line="240" w:lineRule="atLeast"/>
          </w:pPr>
        </w:p>
      </w:tc>
    </w:tr>
    <w:tr w:rsidR="00876118" w14:paraId="3B0E058A" w14:textId="77777777" w:rsidTr="003168F4">
      <w:tc>
        <w:tcPr>
          <w:tcW w:w="1271" w:type="dxa"/>
          <w:noWrap/>
          <w:vAlign w:val="center"/>
        </w:tcPr>
        <w:p w14:paraId="126094C6" w14:textId="77777777" w:rsidR="00876118" w:rsidRDefault="00876118" w:rsidP="00876118">
          <w:pPr>
            <w:spacing w:line="240" w:lineRule="atLeast"/>
            <w:jc w:val="right"/>
            <w:rPr>
              <w:sz w:val="14"/>
              <w:szCs w:val="14"/>
            </w:rPr>
          </w:pPr>
          <w:r>
            <w:rPr>
              <w:sz w:val="14"/>
              <w:szCs w:val="14"/>
            </w:rPr>
            <w:t>Ons kenmerk</w:t>
          </w:r>
        </w:p>
      </w:tc>
      <w:tc>
        <w:tcPr>
          <w:tcW w:w="6438" w:type="dxa"/>
          <w:tcMar>
            <w:left w:w="57" w:type="dxa"/>
          </w:tcMar>
        </w:tcPr>
        <w:p w14:paraId="1E383697" w14:textId="0AE45313" w:rsidR="00876118" w:rsidRPr="00062480" w:rsidRDefault="00876118" w:rsidP="00876118">
          <w:pPr>
            <w:spacing w:line="240" w:lineRule="atLeast"/>
          </w:pPr>
          <w:r w:rsidRPr="00062480">
            <w:t>P</w:t>
          </w:r>
          <w:r w:rsidR="00155DB6" w:rsidRPr="00062480">
            <w:t>RH20</w:t>
          </w:r>
          <w:r w:rsidR="00AD0EA1" w:rsidRPr="00062480">
            <w:t>2</w:t>
          </w:r>
          <w:r w:rsidR="00A55005">
            <w:t>6-01</w:t>
          </w:r>
        </w:p>
      </w:tc>
      <w:tc>
        <w:tcPr>
          <w:tcW w:w="2885" w:type="dxa"/>
        </w:tcPr>
        <w:p w14:paraId="6D92FD58" w14:textId="77777777" w:rsidR="00876118" w:rsidRDefault="00876118" w:rsidP="00876118">
          <w:pPr>
            <w:spacing w:line="240" w:lineRule="atLeast"/>
          </w:pPr>
        </w:p>
      </w:tc>
    </w:tr>
    <w:tr w:rsidR="00876118" w14:paraId="19277526" w14:textId="77777777" w:rsidTr="003168F4">
      <w:tc>
        <w:tcPr>
          <w:tcW w:w="1271" w:type="dxa"/>
          <w:noWrap/>
          <w:vAlign w:val="center"/>
        </w:tcPr>
        <w:p w14:paraId="23F7609E" w14:textId="77777777" w:rsidR="00876118" w:rsidRDefault="00876118" w:rsidP="00876118">
          <w:pPr>
            <w:spacing w:line="240" w:lineRule="atLeast"/>
            <w:jc w:val="right"/>
            <w:rPr>
              <w:sz w:val="14"/>
              <w:szCs w:val="14"/>
            </w:rPr>
          </w:pPr>
          <w:r>
            <w:rPr>
              <w:sz w:val="14"/>
              <w:szCs w:val="14"/>
            </w:rPr>
            <w:t>Bijlage(n)</w:t>
          </w:r>
        </w:p>
      </w:tc>
      <w:tc>
        <w:tcPr>
          <w:tcW w:w="6438" w:type="dxa"/>
          <w:tcMar>
            <w:left w:w="57" w:type="dxa"/>
          </w:tcMar>
        </w:tcPr>
        <w:p w14:paraId="64424CF0" w14:textId="256FD366" w:rsidR="00876118" w:rsidRPr="00062480" w:rsidRDefault="00632DF1" w:rsidP="00876118">
          <w:pPr>
            <w:spacing w:line="240" w:lineRule="atLeast"/>
          </w:pPr>
          <w:r>
            <w:t>-</w:t>
          </w:r>
        </w:p>
      </w:tc>
      <w:tc>
        <w:tcPr>
          <w:tcW w:w="2885" w:type="dxa"/>
        </w:tcPr>
        <w:p w14:paraId="5E8E6E39" w14:textId="77777777" w:rsidR="00876118" w:rsidRDefault="00876118" w:rsidP="00876118">
          <w:pPr>
            <w:spacing w:line="240" w:lineRule="atLeast"/>
          </w:pPr>
        </w:p>
      </w:tc>
    </w:tr>
    <w:tr w:rsidR="00876118" w14:paraId="676E36FC" w14:textId="77777777" w:rsidTr="003168F4">
      <w:tc>
        <w:tcPr>
          <w:tcW w:w="1271" w:type="dxa"/>
          <w:noWrap/>
          <w:vAlign w:val="center"/>
        </w:tcPr>
        <w:p w14:paraId="19C5F0A0" w14:textId="77777777" w:rsidR="00876118" w:rsidRDefault="00876118" w:rsidP="00876118">
          <w:pPr>
            <w:spacing w:line="240" w:lineRule="atLeast"/>
            <w:jc w:val="right"/>
            <w:rPr>
              <w:sz w:val="14"/>
              <w:szCs w:val="14"/>
            </w:rPr>
          </w:pPr>
          <w:r>
            <w:rPr>
              <w:sz w:val="14"/>
              <w:szCs w:val="14"/>
            </w:rPr>
            <w:t>Onderwerp</w:t>
          </w:r>
        </w:p>
      </w:tc>
      <w:tc>
        <w:tcPr>
          <w:tcW w:w="6438" w:type="dxa"/>
          <w:tcMar>
            <w:left w:w="57" w:type="dxa"/>
          </w:tcMar>
        </w:tcPr>
        <w:p w14:paraId="59ACD7FB" w14:textId="3C2F4D8A" w:rsidR="00876118" w:rsidRPr="00062480" w:rsidRDefault="00E274C1" w:rsidP="00C951C5">
          <w:r>
            <w:t xml:space="preserve">Advies </w:t>
          </w:r>
          <w:r w:rsidR="004320EF">
            <w:t>V</w:t>
          </w:r>
          <w:r w:rsidR="00A55005">
            <w:t>erordening en beleidsregels sociaal domein</w:t>
          </w:r>
        </w:p>
      </w:tc>
      <w:tc>
        <w:tcPr>
          <w:tcW w:w="2885" w:type="dxa"/>
        </w:tcPr>
        <w:p w14:paraId="56E69851" w14:textId="77777777" w:rsidR="00876118" w:rsidRDefault="00876118" w:rsidP="00876118">
          <w:pPr>
            <w:spacing w:line="240" w:lineRule="atLeast"/>
          </w:pPr>
        </w:p>
      </w:tc>
    </w:tr>
  </w:tbl>
  <w:p w14:paraId="27CAB015" w14:textId="77777777" w:rsidR="00996531" w:rsidRDefault="00996531" w:rsidP="009063BC"/>
  <w:p w14:paraId="00DCCBC8" w14:textId="77777777" w:rsidR="00996531" w:rsidRDefault="00996531" w:rsidP="009063BC"/>
  <w:p w14:paraId="57D89A97" w14:textId="25D1E8CD" w:rsidR="00A54F1F" w:rsidRDefault="004E335F" w:rsidP="009063BC">
    <w:r>
      <w:rPr>
        <w:noProof/>
      </w:rPr>
      <w:drawing>
        <wp:anchor distT="0" distB="0" distL="114300" distR="114300" simplePos="0" relativeHeight="251658240" behindDoc="1" locked="0" layoutInCell="1" allowOverlap="1" wp14:anchorId="383A15D0" wp14:editId="2763AEDF">
          <wp:simplePos x="0" y="0"/>
          <wp:positionH relativeFrom="column">
            <wp:posOffset>-740410</wp:posOffset>
          </wp:positionH>
          <wp:positionV relativeFrom="paragraph">
            <wp:posOffset>-1287780</wp:posOffset>
          </wp:positionV>
          <wp:extent cx="1789430" cy="1178560"/>
          <wp:effectExtent l="0" t="0" r="1270" b="254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9430" cy="1178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AF80B4" w14:textId="77777777" w:rsidR="00A54F1F" w:rsidRDefault="00A54F1F" w:rsidP="009063BC"/>
  <w:p w14:paraId="508F1D9D" w14:textId="2329E1F8" w:rsidR="002D1793" w:rsidRDefault="00876118" w:rsidP="009063BC">
    <w:r>
      <w:t>Geach</w:t>
    </w:r>
    <w:r w:rsidR="004E335F">
      <w:t xml:space="preserve">t </w:t>
    </w:r>
    <w:r w:rsidR="00F46DA5">
      <w:t>c</w:t>
    </w:r>
    <w:r w:rsidR="004E335F">
      <w:t>ollege</w:t>
    </w:r>
    <w:r w:rsidR="002D1793">
      <w:t>,</w:t>
    </w:r>
  </w:p>
  <w:p w14:paraId="284F52C3" w14:textId="77777777" w:rsidR="00996531" w:rsidRDefault="00996531" w:rsidP="009063BC"/>
  <w:p w14:paraId="3C0EBF70" w14:textId="77777777" w:rsidR="00A54F1F" w:rsidRDefault="00A54F1F" w:rsidP="002B5F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5DB2"/>
    <w:multiLevelType w:val="hybridMultilevel"/>
    <w:tmpl w:val="98A8F2AA"/>
    <w:lvl w:ilvl="0" w:tplc="A8703B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AF2448"/>
    <w:multiLevelType w:val="multilevel"/>
    <w:tmpl w:val="3B00BD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53E45"/>
    <w:multiLevelType w:val="hybridMultilevel"/>
    <w:tmpl w:val="C6F68136"/>
    <w:lvl w:ilvl="0" w:tplc="3D1CD1F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91713C"/>
    <w:multiLevelType w:val="hybridMultilevel"/>
    <w:tmpl w:val="A9FEE2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B2233A"/>
    <w:multiLevelType w:val="hybridMultilevel"/>
    <w:tmpl w:val="532AC51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D018CD"/>
    <w:multiLevelType w:val="hybridMultilevel"/>
    <w:tmpl w:val="56D81E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8C3F09"/>
    <w:multiLevelType w:val="hybridMultilevel"/>
    <w:tmpl w:val="BB3C703E"/>
    <w:lvl w:ilvl="0" w:tplc="2E90C02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15DD2"/>
    <w:multiLevelType w:val="multilevel"/>
    <w:tmpl w:val="2B68B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C3DEC"/>
    <w:multiLevelType w:val="hybridMultilevel"/>
    <w:tmpl w:val="9438CE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C41722"/>
    <w:multiLevelType w:val="multilevel"/>
    <w:tmpl w:val="4774B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D073A2"/>
    <w:multiLevelType w:val="hybridMultilevel"/>
    <w:tmpl w:val="51BCFBBC"/>
    <w:lvl w:ilvl="0" w:tplc="1832A096">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4951803"/>
    <w:multiLevelType w:val="multilevel"/>
    <w:tmpl w:val="A880CC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37528E"/>
    <w:multiLevelType w:val="multilevel"/>
    <w:tmpl w:val="C2720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8F5EF3"/>
    <w:multiLevelType w:val="multilevel"/>
    <w:tmpl w:val="A4C0C2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870119"/>
    <w:multiLevelType w:val="multilevel"/>
    <w:tmpl w:val="B2841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417C31"/>
    <w:multiLevelType w:val="multilevel"/>
    <w:tmpl w:val="726AD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A867F7"/>
    <w:multiLevelType w:val="multilevel"/>
    <w:tmpl w:val="800E3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294AA2"/>
    <w:multiLevelType w:val="multilevel"/>
    <w:tmpl w:val="C8947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874B7A"/>
    <w:multiLevelType w:val="multilevel"/>
    <w:tmpl w:val="ADD452D2"/>
    <w:lvl w:ilvl="0">
      <w:start w:val="1"/>
      <w:numFmt w:val="decimal"/>
      <w:lvlText w:val="%1."/>
      <w:lvlJc w:val="left"/>
      <w:pPr>
        <w:ind w:left="502" w:hanging="360"/>
      </w:pPr>
      <w:rPr>
        <w:b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9" w15:restartNumberingAfterBreak="0">
    <w:nsid w:val="399D7EB4"/>
    <w:multiLevelType w:val="multilevel"/>
    <w:tmpl w:val="24E4B2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18440F"/>
    <w:multiLevelType w:val="hybridMultilevel"/>
    <w:tmpl w:val="00B47A90"/>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1867A49"/>
    <w:multiLevelType w:val="hybridMultilevel"/>
    <w:tmpl w:val="B562E8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65566FF"/>
    <w:multiLevelType w:val="hybridMultilevel"/>
    <w:tmpl w:val="0310F29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8F94A84"/>
    <w:multiLevelType w:val="multilevel"/>
    <w:tmpl w:val="FBF48266"/>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4" w15:restartNumberingAfterBreak="0">
    <w:nsid w:val="49F04800"/>
    <w:multiLevelType w:val="multilevel"/>
    <w:tmpl w:val="BAD0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6C1A02"/>
    <w:multiLevelType w:val="hybridMultilevel"/>
    <w:tmpl w:val="89D42D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F64745B"/>
    <w:multiLevelType w:val="multilevel"/>
    <w:tmpl w:val="21947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5C1D3B"/>
    <w:multiLevelType w:val="hybridMultilevel"/>
    <w:tmpl w:val="04EE76C4"/>
    <w:lvl w:ilvl="0" w:tplc="D5EAF3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1BE3D57"/>
    <w:multiLevelType w:val="multilevel"/>
    <w:tmpl w:val="D4267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5A52A9"/>
    <w:multiLevelType w:val="multilevel"/>
    <w:tmpl w:val="B32C4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8938A6"/>
    <w:multiLevelType w:val="hybridMultilevel"/>
    <w:tmpl w:val="BB40353E"/>
    <w:lvl w:ilvl="0" w:tplc="D16A63DE">
      <w:start w:val="1"/>
      <w:numFmt w:val="decimal"/>
      <w:lvlText w:val="%1."/>
      <w:lvlJc w:val="left"/>
      <w:pPr>
        <w:ind w:left="720" w:hanging="360"/>
      </w:pPr>
      <w:rPr>
        <w:rFonts w:hint="default"/>
        <w:b/>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8323885"/>
    <w:multiLevelType w:val="multilevel"/>
    <w:tmpl w:val="21A87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BD48A2"/>
    <w:multiLevelType w:val="multilevel"/>
    <w:tmpl w:val="4E32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604BE2"/>
    <w:multiLevelType w:val="hybridMultilevel"/>
    <w:tmpl w:val="1BDE8ED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DC9203D"/>
    <w:multiLevelType w:val="multilevel"/>
    <w:tmpl w:val="E228D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3621A5"/>
    <w:multiLevelType w:val="hybridMultilevel"/>
    <w:tmpl w:val="7A744910"/>
    <w:lvl w:ilvl="0" w:tplc="E076A3B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87941E2"/>
    <w:multiLevelType w:val="hybridMultilevel"/>
    <w:tmpl w:val="260E3A36"/>
    <w:lvl w:ilvl="0" w:tplc="4E64DF7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A673F71"/>
    <w:multiLevelType w:val="multilevel"/>
    <w:tmpl w:val="22429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4A0849"/>
    <w:multiLevelType w:val="multilevel"/>
    <w:tmpl w:val="00CC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C1601C"/>
    <w:multiLevelType w:val="hybridMultilevel"/>
    <w:tmpl w:val="9E9C6B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69871AC"/>
    <w:multiLevelType w:val="multilevel"/>
    <w:tmpl w:val="5A3886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147929"/>
    <w:multiLevelType w:val="multilevel"/>
    <w:tmpl w:val="D03C3C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057442"/>
    <w:multiLevelType w:val="multilevel"/>
    <w:tmpl w:val="C038A4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43527383">
    <w:abstractNumId w:val="33"/>
  </w:num>
  <w:num w:numId="2" w16cid:durableId="1823038363">
    <w:abstractNumId w:val="22"/>
  </w:num>
  <w:num w:numId="3" w16cid:durableId="427894544">
    <w:abstractNumId w:val="25"/>
  </w:num>
  <w:num w:numId="4" w16cid:durableId="920211262">
    <w:abstractNumId w:val="35"/>
  </w:num>
  <w:num w:numId="5" w16cid:durableId="1569268144">
    <w:abstractNumId w:val="34"/>
  </w:num>
  <w:num w:numId="6" w16cid:durableId="948466040">
    <w:abstractNumId w:val="29"/>
  </w:num>
  <w:num w:numId="7" w16cid:durableId="2125225831">
    <w:abstractNumId w:val="7"/>
  </w:num>
  <w:num w:numId="8" w16cid:durableId="803813174">
    <w:abstractNumId w:val="37"/>
  </w:num>
  <w:num w:numId="9" w16cid:durableId="990404467">
    <w:abstractNumId w:val="12"/>
  </w:num>
  <w:num w:numId="10" w16cid:durableId="1007564047">
    <w:abstractNumId w:val="11"/>
  </w:num>
  <w:num w:numId="11" w16cid:durableId="347297699">
    <w:abstractNumId w:val="15"/>
  </w:num>
  <w:num w:numId="12" w16cid:durableId="823199139">
    <w:abstractNumId w:val="19"/>
  </w:num>
  <w:num w:numId="13" w16cid:durableId="1080444810">
    <w:abstractNumId w:val="31"/>
  </w:num>
  <w:num w:numId="14" w16cid:durableId="376467906">
    <w:abstractNumId w:val="17"/>
  </w:num>
  <w:num w:numId="15" w16cid:durableId="1955014078">
    <w:abstractNumId w:val="26"/>
  </w:num>
  <w:num w:numId="16" w16cid:durableId="1212812016">
    <w:abstractNumId w:val="41"/>
  </w:num>
  <w:num w:numId="17" w16cid:durableId="308168441">
    <w:abstractNumId w:val="14"/>
  </w:num>
  <w:num w:numId="18" w16cid:durableId="803736731">
    <w:abstractNumId w:val="1"/>
  </w:num>
  <w:num w:numId="19" w16cid:durableId="1394086461">
    <w:abstractNumId w:val="16"/>
  </w:num>
  <w:num w:numId="20" w16cid:durableId="1844591256">
    <w:abstractNumId w:val="21"/>
  </w:num>
  <w:num w:numId="21" w16cid:durableId="1325164239">
    <w:abstractNumId w:val="20"/>
  </w:num>
  <w:num w:numId="22" w16cid:durableId="1105426046">
    <w:abstractNumId w:val="2"/>
  </w:num>
  <w:num w:numId="23" w16cid:durableId="389810097">
    <w:abstractNumId w:val="4"/>
  </w:num>
  <w:num w:numId="24" w16cid:durableId="1617566388">
    <w:abstractNumId w:val="36"/>
  </w:num>
  <w:num w:numId="25" w16cid:durableId="1596404679">
    <w:abstractNumId w:val="6"/>
  </w:num>
  <w:num w:numId="26" w16cid:durableId="845511168">
    <w:abstractNumId w:val="24"/>
  </w:num>
  <w:num w:numId="27" w16cid:durableId="346952932">
    <w:abstractNumId w:val="9"/>
  </w:num>
  <w:num w:numId="28" w16cid:durableId="379793430">
    <w:abstractNumId w:val="27"/>
  </w:num>
  <w:num w:numId="29" w16cid:durableId="120851306">
    <w:abstractNumId w:val="0"/>
  </w:num>
  <w:num w:numId="30" w16cid:durableId="1800107230">
    <w:abstractNumId w:val="39"/>
  </w:num>
  <w:num w:numId="31" w16cid:durableId="1114133063">
    <w:abstractNumId w:val="5"/>
  </w:num>
  <w:num w:numId="32" w16cid:durableId="529342631">
    <w:abstractNumId w:val="30"/>
  </w:num>
  <w:num w:numId="33" w16cid:durableId="1667782325">
    <w:abstractNumId w:val="10"/>
  </w:num>
  <w:num w:numId="34" w16cid:durableId="223177206">
    <w:abstractNumId w:val="3"/>
  </w:num>
  <w:num w:numId="35" w16cid:durableId="1572083081">
    <w:abstractNumId w:val="18"/>
  </w:num>
  <w:num w:numId="36" w16cid:durableId="1832331620">
    <w:abstractNumId w:val="23"/>
  </w:num>
  <w:num w:numId="37" w16cid:durableId="1904486447">
    <w:abstractNumId w:val="40"/>
  </w:num>
  <w:num w:numId="38" w16cid:durableId="663705013">
    <w:abstractNumId w:val="28"/>
  </w:num>
  <w:num w:numId="39" w16cid:durableId="373698198">
    <w:abstractNumId w:val="32"/>
  </w:num>
  <w:num w:numId="40" w16cid:durableId="998313306">
    <w:abstractNumId w:val="38"/>
  </w:num>
  <w:num w:numId="41" w16cid:durableId="567573986">
    <w:abstractNumId w:val="42"/>
  </w:num>
  <w:num w:numId="42" w16cid:durableId="802848004">
    <w:abstractNumId w:val="13"/>
  </w:num>
  <w:num w:numId="43" w16cid:durableId="15491068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52C"/>
    <w:rsid w:val="00000AF5"/>
    <w:rsid w:val="00011172"/>
    <w:rsid w:val="00016197"/>
    <w:rsid w:val="00023773"/>
    <w:rsid w:val="00036E01"/>
    <w:rsid w:val="000454C9"/>
    <w:rsid w:val="00062480"/>
    <w:rsid w:val="000A29FF"/>
    <w:rsid w:val="000A3415"/>
    <w:rsid w:val="000C055E"/>
    <w:rsid w:val="000D5F23"/>
    <w:rsid w:val="000D6294"/>
    <w:rsid w:val="000F10E4"/>
    <w:rsid w:val="001006E2"/>
    <w:rsid w:val="001420EB"/>
    <w:rsid w:val="00143CF8"/>
    <w:rsid w:val="00155DB6"/>
    <w:rsid w:val="00164078"/>
    <w:rsid w:val="001A48B7"/>
    <w:rsid w:val="001B3178"/>
    <w:rsid w:val="001B6021"/>
    <w:rsid w:val="001D6B86"/>
    <w:rsid w:val="001D74FF"/>
    <w:rsid w:val="001F6F91"/>
    <w:rsid w:val="002120D7"/>
    <w:rsid w:val="00221C95"/>
    <w:rsid w:val="00222670"/>
    <w:rsid w:val="00235307"/>
    <w:rsid w:val="00244DDA"/>
    <w:rsid w:val="00254140"/>
    <w:rsid w:val="0026324F"/>
    <w:rsid w:val="00271B41"/>
    <w:rsid w:val="002728AD"/>
    <w:rsid w:val="002A45F4"/>
    <w:rsid w:val="002A5973"/>
    <w:rsid w:val="002C25BB"/>
    <w:rsid w:val="002D1793"/>
    <w:rsid w:val="002E0979"/>
    <w:rsid w:val="0032078B"/>
    <w:rsid w:val="003260C0"/>
    <w:rsid w:val="00345EA0"/>
    <w:rsid w:val="0035301A"/>
    <w:rsid w:val="00354EDB"/>
    <w:rsid w:val="00370DD1"/>
    <w:rsid w:val="003B2F72"/>
    <w:rsid w:val="003B42FC"/>
    <w:rsid w:val="003B6DCF"/>
    <w:rsid w:val="003C2EBD"/>
    <w:rsid w:val="003C3B23"/>
    <w:rsid w:val="003E0DCF"/>
    <w:rsid w:val="003E662B"/>
    <w:rsid w:val="003F5016"/>
    <w:rsid w:val="00417603"/>
    <w:rsid w:val="004320EF"/>
    <w:rsid w:val="00482469"/>
    <w:rsid w:val="004A4888"/>
    <w:rsid w:val="004B06A1"/>
    <w:rsid w:val="004B1DFF"/>
    <w:rsid w:val="004D3F31"/>
    <w:rsid w:val="004D6152"/>
    <w:rsid w:val="004E273B"/>
    <w:rsid w:val="004E335F"/>
    <w:rsid w:val="004E6982"/>
    <w:rsid w:val="0050453D"/>
    <w:rsid w:val="00530613"/>
    <w:rsid w:val="0054290A"/>
    <w:rsid w:val="00551B79"/>
    <w:rsid w:val="005838DE"/>
    <w:rsid w:val="005A4254"/>
    <w:rsid w:val="005A51CD"/>
    <w:rsid w:val="005E361B"/>
    <w:rsid w:val="006041C3"/>
    <w:rsid w:val="00610FA9"/>
    <w:rsid w:val="0061307C"/>
    <w:rsid w:val="00624B86"/>
    <w:rsid w:val="00624CDB"/>
    <w:rsid w:val="00632DF1"/>
    <w:rsid w:val="00640D5A"/>
    <w:rsid w:val="006421C5"/>
    <w:rsid w:val="0065445A"/>
    <w:rsid w:val="0066086A"/>
    <w:rsid w:val="00661777"/>
    <w:rsid w:val="00664AF5"/>
    <w:rsid w:val="00681A0C"/>
    <w:rsid w:val="006907DB"/>
    <w:rsid w:val="00695283"/>
    <w:rsid w:val="006A705F"/>
    <w:rsid w:val="006B2708"/>
    <w:rsid w:val="006E78D6"/>
    <w:rsid w:val="006F5440"/>
    <w:rsid w:val="00720442"/>
    <w:rsid w:val="007217AD"/>
    <w:rsid w:val="00725378"/>
    <w:rsid w:val="0074034C"/>
    <w:rsid w:val="0075578B"/>
    <w:rsid w:val="007664B7"/>
    <w:rsid w:val="007B020D"/>
    <w:rsid w:val="007D4489"/>
    <w:rsid w:val="00807DDD"/>
    <w:rsid w:val="008138B2"/>
    <w:rsid w:val="00842154"/>
    <w:rsid w:val="00861AEC"/>
    <w:rsid w:val="008660C8"/>
    <w:rsid w:val="00876118"/>
    <w:rsid w:val="008772D1"/>
    <w:rsid w:val="00881BC9"/>
    <w:rsid w:val="00891A3C"/>
    <w:rsid w:val="008C4B67"/>
    <w:rsid w:val="008D708C"/>
    <w:rsid w:val="008F33D9"/>
    <w:rsid w:val="00901F8D"/>
    <w:rsid w:val="0091168A"/>
    <w:rsid w:val="00917F2F"/>
    <w:rsid w:val="009218EF"/>
    <w:rsid w:val="0093474B"/>
    <w:rsid w:val="00944A91"/>
    <w:rsid w:val="00947764"/>
    <w:rsid w:val="00992587"/>
    <w:rsid w:val="00994DC1"/>
    <w:rsid w:val="00996531"/>
    <w:rsid w:val="009B70FE"/>
    <w:rsid w:val="009D3E46"/>
    <w:rsid w:val="009F1627"/>
    <w:rsid w:val="009F2CB2"/>
    <w:rsid w:val="00A01BE6"/>
    <w:rsid w:val="00A26B2D"/>
    <w:rsid w:val="00A31B07"/>
    <w:rsid w:val="00A54F1F"/>
    <w:rsid w:val="00A55005"/>
    <w:rsid w:val="00A55C19"/>
    <w:rsid w:val="00AA4D94"/>
    <w:rsid w:val="00AB33D6"/>
    <w:rsid w:val="00AB421E"/>
    <w:rsid w:val="00AB7324"/>
    <w:rsid w:val="00AC437F"/>
    <w:rsid w:val="00AD0EA1"/>
    <w:rsid w:val="00AF01EE"/>
    <w:rsid w:val="00B21D85"/>
    <w:rsid w:val="00B22F92"/>
    <w:rsid w:val="00B24E75"/>
    <w:rsid w:val="00B47982"/>
    <w:rsid w:val="00B63DAC"/>
    <w:rsid w:val="00B76EF8"/>
    <w:rsid w:val="00B76FBD"/>
    <w:rsid w:val="00BB4F4C"/>
    <w:rsid w:val="00BC02B9"/>
    <w:rsid w:val="00BE5C39"/>
    <w:rsid w:val="00BF0ED8"/>
    <w:rsid w:val="00C05F7F"/>
    <w:rsid w:val="00C123C1"/>
    <w:rsid w:val="00C13242"/>
    <w:rsid w:val="00C40F99"/>
    <w:rsid w:val="00C70751"/>
    <w:rsid w:val="00C951C5"/>
    <w:rsid w:val="00CA139C"/>
    <w:rsid w:val="00CB38AA"/>
    <w:rsid w:val="00CB5E40"/>
    <w:rsid w:val="00CC4EA5"/>
    <w:rsid w:val="00CD19AB"/>
    <w:rsid w:val="00CD631F"/>
    <w:rsid w:val="00CE578B"/>
    <w:rsid w:val="00D106E6"/>
    <w:rsid w:val="00D4152C"/>
    <w:rsid w:val="00D53838"/>
    <w:rsid w:val="00D75AA1"/>
    <w:rsid w:val="00DC3F97"/>
    <w:rsid w:val="00DC5B90"/>
    <w:rsid w:val="00DF3D6F"/>
    <w:rsid w:val="00E011A8"/>
    <w:rsid w:val="00E02638"/>
    <w:rsid w:val="00E045E2"/>
    <w:rsid w:val="00E15013"/>
    <w:rsid w:val="00E274C1"/>
    <w:rsid w:val="00E425F3"/>
    <w:rsid w:val="00E52C45"/>
    <w:rsid w:val="00E70B9F"/>
    <w:rsid w:val="00E72089"/>
    <w:rsid w:val="00E97128"/>
    <w:rsid w:val="00ED6394"/>
    <w:rsid w:val="00F46DA5"/>
    <w:rsid w:val="00F679C8"/>
    <w:rsid w:val="00F8074A"/>
    <w:rsid w:val="00F957A6"/>
    <w:rsid w:val="00FC6608"/>
    <w:rsid w:val="00FC6F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9FC64"/>
  <w15:docId w15:val="{B1C1EA93-662D-4D22-86FA-D3539D812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Standaard">
    <w:name w:val="Normal"/>
    <w:qFormat/>
    <w:rsid w:val="000E5C4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06D6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06D6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06D61"/>
  </w:style>
  <w:style w:type="paragraph" w:styleId="Voettekst">
    <w:name w:val="footer"/>
    <w:basedOn w:val="Standaard"/>
    <w:link w:val="VoettekstChar"/>
    <w:uiPriority w:val="99"/>
    <w:unhideWhenUsed/>
    <w:rsid w:val="00A06D6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06D61"/>
  </w:style>
  <w:style w:type="paragraph" w:styleId="Geenafstand">
    <w:name w:val="No Spacing"/>
    <w:uiPriority w:val="1"/>
    <w:qFormat/>
    <w:rsid w:val="004E335F"/>
    <w:pPr>
      <w:spacing w:line="240" w:lineRule="auto"/>
    </w:pPr>
    <w:rPr>
      <w:rFonts w:asciiTheme="minorHAnsi" w:hAnsiTheme="minorHAnsi" w:cstheme="minorBidi"/>
      <w:sz w:val="22"/>
      <w:szCs w:val="22"/>
    </w:rPr>
  </w:style>
  <w:style w:type="paragraph" w:styleId="Lijstalinea">
    <w:name w:val="List Paragraph"/>
    <w:basedOn w:val="Standaard"/>
    <w:uiPriority w:val="34"/>
    <w:qFormat/>
    <w:rsid w:val="004E335F"/>
    <w:pPr>
      <w:spacing w:after="160" w:line="259" w:lineRule="auto"/>
      <w:ind w:left="720"/>
      <w:contextualSpacing/>
    </w:pPr>
    <w:rPr>
      <w:rFonts w:asciiTheme="minorHAnsi" w:hAnsiTheme="minorHAnsi" w:cstheme="minorBidi"/>
      <w:sz w:val="22"/>
      <w:szCs w:val="22"/>
    </w:rPr>
  </w:style>
  <w:style w:type="character" w:styleId="Hyperlink">
    <w:name w:val="Hyperlink"/>
    <w:basedOn w:val="Standaardalinea-lettertype"/>
    <w:uiPriority w:val="99"/>
    <w:unhideWhenUsed/>
    <w:rsid w:val="00876118"/>
    <w:rPr>
      <w:color w:val="0563C1" w:themeColor="hyperlink"/>
      <w:u w:val="single"/>
    </w:rPr>
  </w:style>
  <w:style w:type="character" w:styleId="Onopgelostemelding">
    <w:name w:val="Unresolved Mention"/>
    <w:basedOn w:val="Standaardalinea-lettertype"/>
    <w:uiPriority w:val="99"/>
    <w:rsid w:val="00876118"/>
    <w:rPr>
      <w:color w:val="605E5C"/>
      <w:shd w:val="clear" w:color="auto" w:fill="E1DFDD"/>
    </w:rPr>
  </w:style>
  <w:style w:type="paragraph" w:styleId="Ballontekst">
    <w:name w:val="Balloon Text"/>
    <w:basedOn w:val="Standaard"/>
    <w:link w:val="BallontekstChar"/>
    <w:uiPriority w:val="99"/>
    <w:semiHidden/>
    <w:unhideWhenUsed/>
    <w:rsid w:val="00345EA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45EA0"/>
    <w:rPr>
      <w:rFonts w:ascii="Segoe UI" w:hAnsi="Segoe UI" w:cs="Segoe UI"/>
      <w:sz w:val="18"/>
      <w:szCs w:val="18"/>
    </w:rPr>
  </w:style>
  <w:style w:type="character" w:styleId="Zwaar">
    <w:name w:val="Strong"/>
    <w:basedOn w:val="Standaardalinea-lettertype"/>
    <w:uiPriority w:val="22"/>
    <w:qFormat/>
    <w:rsid w:val="00E425F3"/>
    <w:rPr>
      <w:b/>
      <w:bCs/>
    </w:rPr>
  </w:style>
  <w:style w:type="paragraph" w:customStyle="1" w:styleId="Standard">
    <w:name w:val="Standard"/>
    <w:rsid w:val="00155DB6"/>
    <w:pPr>
      <w:widowControl w:val="0"/>
      <w:suppressAutoHyphens/>
      <w:autoSpaceDN w:val="0"/>
      <w:spacing w:line="240" w:lineRule="auto"/>
      <w:textAlignment w:val="baseline"/>
    </w:pPr>
    <w:rPr>
      <w:rFonts w:ascii="Times New Roman" w:eastAsia="SimSun" w:hAnsi="Times New Roman" w:cs="Lucida Sans"/>
      <w:kern w:val="3"/>
      <w:sz w:val="24"/>
      <w:szCs w:val="24"/>
      <w:lang w:eastAsia="zh-CN" w:bidi="hi-IN"/>
    </w:rPr>
  </w:style>
  <w:style w:type="character" w:styleId="Nadruk">
    <w:name w:val="Emphasis"/>
    <w:basedOn w:val="Standaardalinea-lettertype"/>
    <w:uiPriority w:val="20"/>
    <w:qFormat/>
    <w:rsid w:val="00244DDA"/>
    <w:rPr>
      <w:i/>
      <w:iCs/>
    </w:rPr>
  </w:style>
  <w:style w:type="paragraph" w:customStyle="1" w:styleId="Default">
    <w:name w:val="Default"/>
    <w:rsid w:val="00062480"/>
    <w:pPr>
      <w:autoSpaceDE w:val="0"/>
      <w:autoSpaceDN w:val="0"/>
      <w:adjustRightInd w:val="0"/>
      <w:spacing w:line="240" w:lineRule="auto"/>
    </w:pPr>
    <w:rPr>
      <w:rFonts w:cs="Calibri"/>
      <w:color w:val="000000"/>
      <w:sz w:val="24"/>
      <w:szCs w:val="24"/>
    </w:rPr>
  </w:style>
  <w:style w:type="paragraph" w:styleId="Normaalweb">
    <w:name w:val="Normal (Web)"/>
    <w:basedOn w:val="Standaard"/>
    <w:uiPriority w:val="99"/>
    <w:unhideWhenUsed/>
    <w:rsid w:val="00354EDB"/>
    <w:pPr>
      <w:spacing w:before="100" w:beforeAutospacing="1" w:after="100" w:afterAutospacing="1" w:line="240" w:lineRule="auto"/>
    </w:pPr>
    <w:rPr>
      <w:rFonts w:cs="Calibri"/>
      <w:sz w:val="22"/>
      <w:szCs w:val="22"/>
      <w:lang w:eastAsia="nl-NL"/>
    </w:rPr>
  </w:style>
  <w:style w:type="paragraph" w:styleId="Tekstzonderopmaak">
    <w:name w:val="Plain Text"/>
    <w:basedOn w:val="Standaard"/>
    <w:link w:val="TekstzonderopmaakChar"/>
    <w:uiPriority w:val="99"/>
    <w:semiHidden/>
    <w:unhideWhenUsed/>
    <w:rsid w:val="001006E2"/>
    <w:pPr>
      <w:spacing w:line="240" w:lineRule="auto"/>
    </w:pPr>
    <w:rPr>
      <w:rFonts w:cs="Consolas"/>
      <w:sz w:val="22"/>
      <w:szCs w:val="21"/>
    </w:rPr>
  </w:style>
  <w:style w:type="character" w:customStyle="1" w:styleId="TekstzonderopmaakChar">
    <w:name w:val="Tekst zonder opmaak Char"/>
    <w:basedOn w:val="Standaardalinea-lettertype"/>
    <w:link w:val="Tekstzonderopmaak"/>
    <w:uiPriority w:val="99"/>
    <w:semiHidden/>
    <w:rsid w:val="001006E2"/>
    <w:rPr>
      <w:rFonts w:cs="Consolas"/>
      <w:sz w:val="22"/>
      <w:szCs w:val="21"/>
    </w:rPr>
  </w:style>
  <w:style w:type="paragraph" w:customStyle="1" w:styleId="xparagraph">
    <w:name w:val="x_paragraph"/>
    <w:basedOn w:val="Standaard"/>
    <w:rsid w:val="001B3178"/>
    <w:pPr>
      <w:spacing w:line="240" w:lineRule="auto"/>
    </w:pPr>
    <w:rPr>
      <w:rFonts w:cs="Calibri"/>
      <w:sz w:val="22"/>
      <w:szCs w:val="22"/>
      <w:lang w:eastAsia="nl-NL"/>
    </w:rPr>
  </w:style>
  <w:style w:type="character" w:customStyle="1" w:styleId="xnormaltextrun">
    <w:name w:val="x_normaltextrun"/>
    <w:basedOn w:val="Standaardalinea-lettertype"/>
    <w:rsid w:val="001B3178"/>
  </w:style>
  <w:style w:type="character" w:customStyle="1" w:styleId="xeop">
    <w:name w:val="x_eop"/>
    <w:basedOn w:val="Standaardalinea-lettertype"/>
    <w:rsid w:val="001B3178"/>
  </w:style>
  <w:style w:type="character" w:customStyle="1" w:styleId="xspellingerror">
    <w:name w:val="x_spellingerror"/>
    <w:basedOn w:val="Standaardalinea-lettertype"/>
    <w:rsid w:val="001B3178"/>
  </w:style>
  <w:style w:type="character" w:customStyle="1" w:styleId="xcontextualspellingandgrammarerror">
    <w:name w:val="x_contextualspellingandgrammarerror"/>
    <w:basedOn w:val="Standaardalinea-lettertype"/>
    <w:rsid w:val="001B3178"/>
  </w:style>
  <w:style w:type="paragraph" w:customStyle="1" w:styleId="labeled">
    <w:name w:val="labeled"/>
    <w:basedOn w:val="Standaard"/>
    <w:rsid w:val="00C7075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ol">
    <w:name w:val="ol"/>
    <w:basedOn w:val="Standaardalinea-lettertype"/>
    <w:rsid w:val="00C70751"/>
  </w:style>
  <w:style w:type="paragraph" w:styleId="Voetnoottekst">
    <w:name w:val="footnote text"/>
    <w:basedOn w:val="Standaard"/>
    <w:link w:val="VoetnoottekstChar"/>
    <w:uiPriority w:val="99"/>
    <w:semiHidden/>
    <w:unhideWhenUsed/>
    <w:rsid w:val="00C70751"/>
    <w:pPr>
      <w:spacing w:line="240" w:lineRule="auto"/>
    </w:pPr>
    <w:rPr>
      <w:rFonts w:asciiTheme="minorHAnsi" w:hAnsiTheme="minorHAnsi" w:cstheme="minorBidi"/>
    </w:rPr>
  </w:style>
  <w:style w:type="character" w:customStyle="1" w:styleId="VoetnoottekstChar">
    <w:name w:val="Voetnoottekst Char"/>
    <w:basedOn w:val="Standaardalinea-lettertype"/>
    <w:link w:val="Voetnoottekst"/>
    <w:uiPriority w:val="99"/>
    <w:semiHidden/>
    <w:rsid w:val="00C70751"/>
    <w:rPr>
      <w:rFonts w:asciiTheme="minorHAnsi" w:hAnsiTheme="minorHAnsi" w:cstheme="minorBidi"/>
    </w:rPr>
  </w:style>
  <w:style w:type="character" w:styleId="Voetnootmarkering">
    <w:name w:val="footnote reference"/>
    <w:basedOn w:val="Standaardalinea-lettertype"/>
    <w:uiPriority w:val="99"/>
    <w:semiHidden/>
    <w:unhideWhenUsed/>
    <w:rsid w:val="00C707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9010">
      <w:bodyDiv w:val="1"/>
      <w:marLeft w:val="0"/>
      <w:marRight w:val="0"/>
      <w:marTop w:val="0"/>
      <w:marBottom w:val="0"/>
      <w:divBdr>
        <w:top w:val="none" w:sz="0" w:space="0" w:color="auto"/>
        <w:left w:val="none" w:sz="0" w:space="0" w:color="auto"/>
        <w:bottom w:val="none" w:sz="0" w:space="0" w:color="auto"/>
        <w:right w:val="none" w:sz="0" w:space="0" w:color="auto"/>
      </w:divBdr>
    </w:div>
    <w:div w:id="103118010">
      <w:bodyDiv w:val="1"/>
      <w:marLeft w:val="0"/>
      <w:marRight w:val="0"/>
      <w:marTop w:val="0"/>
      <w:marBottom w:val="0"/>
      <w:divBdr>
        <w:top w:val="none" w:sz="0" w:space="0" w:color="auto"/>
        <w:left w:val="none" w:sz="0" w:space="0" w:color="auto"/>
        <w:bottom w:val="none" w:sz="0" w:space="0" w:color="auto"/>
        <w:right w:val="none" w:sz="0" w:space="0" w:color="auto"/>
      </w:divBdr>
    </w:div>
    <w:div w:id="142164914">
      <w:bodyDiv w:val="1"/>
      <w:marLeft w:val="0"/>
      <w:marRight w:val="0"/>
      <w:marTop w:val="0"/>
      <w:marBottom w:val="0"/>
      <w:divBdr>
        <w:top w:val="none" w:sz="0" w:space="0" w:color="auto"/>
        <w:left w:val="none" w:sz="0" w:space="0" w:color="auto"/>
        <w:bottom w:val="none" w:sz="0" w:space="0" w:color="auto"/>
        <w:right w:val="none" w:sz="0" w:space="0" w:color="auto"/>
      </w:divBdr>
    </w:div>
    <w:div w:id="292634568">
      <w:bodyDiv w:val="1"/>
      <w:marLeft w:val="0"/>
      <w:marRight w:val="0"/>
      <w:marTop w:val="0"/>
      <w:marBottom w:val="0"/>
      <w:divBdr>
        <w:top w:val="none" w:sz="0" w:space="0" w:color="auto"/>
        <w:left w:val="none" w:sz="0" w:space="0" w:color="auto"/>
        <w:bottom w:val="none" w:sz="0" w:space="0" w:color="auto"/>
        <w:right w:val="none" w:sz="0" w:space="0" w:color="auto"/>
      </w:divBdr>
    </w:div>
    <w:div w:id="702827357">
      <w:bodyDiv w:val="1"/>
      <w:marLeft w:val="0"/>
      <w:marRight w:val="0"/>
      <w:marTop w:val="0"/>
      <w:marBottom w:val="0"/>
      <w:divBdr>
        <w:top w:val="none" w:sz="0" w:space="0" w:color="auto"/>
        <w:left w:val="none" w:sz="0" w:space="0" w:color="auto"/>
        <w:bottom w:val="none" w:sz="0" w:space="0" w:color="auto"/>
        <w:right w:val="none" w:sz="0" w:space="0" w:color="auto"/>
      </w:divBdr>
    </w:div>
    <w:div w:id="880703087">
      <w:bodyDiv w:val="1"/>
      <w:marLeft w:val="0"/>
      <w:marRight w:val="0"/>
      <w:marTop w:val="0"/>
      <w:marBottom w:val="0"/>
      <w:divBdr>
        <w:top w:val="none" w:sz="0" w:space="0" w:color="auto"/>
        <w:left w:val="none" w:sz="0" w:space="0" w:color="auto"/>
        <w:bottom w:val="none" w:sz="0" w:space="0" w:color="auto"/>
        <w:right w:val="none" w:sz="0" w:space="0" w:color="auto"/>
      </w:divBdr>
    </w:div>
    <w:div w:id="1368217519">
      <w:bodyDiv w:val="1"/>
      <w:marLeft w:val="0"/>
      <w:marRight w:val="0"/>
      <w:marTop w:val="0"/>
      <w:marBottom w:val="0"/>
      <w:divBdr>
        <w:top w:val="none" w:sz="0" w:space="0" w:color="auto"/>
        <w:left w:val="none" w:sz="0" w:space="0" w:color="auto"/>
        <w:bottom w:val="none" w:sz="0" w:space="0" w:color="auto"/>
        <w:right w:val="none" w:sz="0" w:space="0" w:color="auto"/>
      </w:divBdr>
    </w:div>
    <w:div w:id="1873495114">
      <w:bodyDiv w:val="1"/>
      <w:marLeft w:val="0"/>
      <w:marRight w:val="0"/>
      <w:marTop w:val="0"/>
      <w:marBottom w:val="0"/>
      <w:divBdr>
        <w:top w:val="none" w:sz="0" w:space="0" w:color="auto"/>
        <w:left w:val="none" w:sz="0" w:space="0" w:color="auto"/>
        <w:bottom w:val="none" w:sz="0" w:space="0" w:color="auto"/>
        <w:right w:val="none" w:sz="0" w:space="0" w:color="auto"/>
      </w:divBdr>
    </w:div>
    <w:div w:id="1974091719">
      <w:bodyDiv w:val="1"/>
      <w:marLeft w:val="0"/>
      <w:marRight w:val="0"/>
      <w:marTop w:val="0"/>
      <w:marBottom w:val="0"/>
      <w:divBdr>
        <w:top w:val="none" w:sz="0" w:space="0" w:color="auto"/>
        <w:left w:val="none" w:sz="0" w:space="0" w:color="auto"/>
        <w:bottom w:val="none" w:sz="0" w:space="0" w:color="auto"/>
        <w:right w:val="none" w:sz="0" w:space="0" w:color="auto"/>
      </w:divBdr>
      <w:divsChild>
        <w:div w:id="1569997942">
          <w:blockQuote w:val="1"/>
          <w:marLeft w:val="0"/>
          <w:marRight w:val="720"/>
          <w:marTop w:val="100"/>
          <w:marBottom w:val="100"/>
          <w:divBdr>
            <w:top w:val="none" w:sz="0" w:space="0" w:color="auto"/>
            <w:left w:val="none" w:sz="0" w:space="0" w:color="auto"/>
            <w:bottom w:val="none" w:sz="0" w:space="0" w:color="auto"/>
            <w:right w:val="none" w:sz="0" w:space="0" w:color="auto"/>
          </w:divBdr>
        </w:div>
        <w:div w:id="1247494115">
          <w:blockQuote w:val="1"/>
          <w:marLeft w:val="0"/>
          <w:marRight w:val="720"/>
          <w:marTop w:val="100"/>
          <w:marBottom w:val="100"/>
          <w:divBdr>
            <w:top w:val="none" w:sz="0" w:space="0" w:color="auto"/>
            <w:left w:val="none" w:sz="0" w:space="0" w:color="auto"/>
            <w:bottom w:val="none" w:sz="0" w:space="0" w:color="auto"/>
            <w:right w:val="none" w:sz="0" w:space="0" w:color="auto"/>
          </w:divBdr>
        </w:div>
      </w:divsChild>
    </w:div>
    <w:div w:id="2018461529">
      <w:bodyDiv w:val="1"/>
      <w:marLeft w:val="0"/>
      <w:marRight w:val="0"/>
      <w:marTop w:val="0"/>
      <w:marBottom w:val="0"/>
      <w:divBdr>
        <w:top w:val="none" w:sz="0" w:space="0" w:color="auto"/>
        <w:left w:val="none" w:sz="0" w:space="0" w:color="auto"/>
        <w:bottom w:val="none" w:sz="0" w:space="0" w:color="auto"/>
        <w:right w:val="none" w:sz="0" w:space="0" w:color="auto"/>
      </w:divBdr>
    </w:div>
    <w:div w:id="2088334850">
      <w:bodyDiv w:val="1"/>
      <w:marLeft w:val="0"/>
      <w:marRight w:val="0"/>
      <w:marTop w:val="0"/>
      <w:marBottom w:val="0"/>
      <w:divBdr>
        <w:top w:val="none" w:sz="0" w:space="0" w:color="auto"/>
        <w:left w:val="none" w:sz="0" w:space="0" w:color="auto"/>
        <w:bottom w:val="none" w:sz="0" w:space="0" w:color="auto"/>
        <w:right w:val="none" w:sz="0" w:space="0" w:color="auto"/>
      </w:divBdr>
      <w:divsChild>
        <w:div w:id="970019544">
          <w:marLeft w:val="0"/>
          <w:marRight w:val="0"/>
          <w:marTop w:val="0"/>
          <w:marBottom w:val="0"/>
          <w:divBdr>
            <w:top w:val="none" w:sz="0" w:space="0" w:color="auto"/>
            <w:left w:val="none" w:sz="0" w:space="0" w:color="auto"/>
            <w:bottom w:val="none" w:sz="0" w:space="0" w:color="auto"/>
            <w:right w:val="none" w:sz="0" w:space="0" w:color="auto"/>
          </w:divBdr>
        </w:div>
        <w:div w:id="1352995550">
          <w:marLeft w:val="0"/>
          <w:marRight w:val="0"/>
          <w:marTop w:val="0"/>
          <w:marBottom w:val="0"/>
          <w:divBdr>
            <w:top w:val="none" w:sz="0" w:space="0" w:color="auto"/>
            <w:left w:val="none" w:sz="0" w:space="0" w:color="auto"/>
            <w:bottom w:val="none" w:sz="0" w:space="0" w:color="auto"/>
            <w:right w:val="none" w:sz="0" w:space="0" w:color="auto"/>
          </w:divBdr>
        </w:div>
        <w:div w:id="1583219621">
          <w:marLeft w:val="0"/>
          <w:marRight w:val="0"/>
          <w:marTop w:val="0"/>
          <w:marBottom w:val="0"/>
          <w:divBdr>
            <w:top w:val="none" w:sz="0" w:space="0" w:color="auto"/>
            <w:left w:val="none" w:sz="0" w:space="0" w:color="auto"/>
            <w:bottom w:val="none" w:sz="0" w:space="0" w:color="auto"/>
            <w:right w:val="none" w:sz="0" w:space="0" w:color="auto"/>
          </w:divBdr>
        </w:div>
        <w:div w:id="1796095860">
          <w:marLeft w:val="0"/>
          <w:marRight w:val="0"/>
          <w:marTop w:val="0"/>
          <w:marBottom w:val="0"/>
          <w:divBdr>
            <w:top w:val="none" w:sz="0" w:space="0" w:color="auto"/>
            <w:left w:val="none" w:sz="0" w:space="0" w:color="auto"/>
            <w:bottom w:val="none" w:sz="0" w:space="0" w:color="auto"/>
            <w:right w:val="none" w:sz="0" w:space="0" w:color="auto"/>
          </w:divBdr>
        </w:div>
        <w:div w:id="2137797073">
          <w:marLeft w:val="0"/>
          <w:marRight w:val="0"/>
          <w:marTop w:val="0"/>
          <w:marBottom w:val="0"/>
          <w:divBdr>
            <w:top w:val="none" w:sz="0" w:space="0" w:color="auto"/>
            <w:left w:val="none" w:sz="0" w:space="0" w:color="auto"/>
            <w:bottom w:val="none" w:sz="0" w:space="0" w:color="auto"/>
            <w:right w:val="none" w:sz="0" w:space="0" w:color="auto"/>
          </w:divBdr>
        </w:div>
        <w:div w:id="1188720531">
          <w:marLeft w:val="0"/>
          <w:marRight w:val="0"/>
          <w:marTop w:val="0"/>
          <w:marBottom w:val="0"/>
          <w:divBdr>
            <w:top w:val="none" w:sz="0" w:space="0" w:color="auto"/>
            <w:left w:val="none" w:sz="0" w:space="0" w:color="auto"/>
            <w:bottom w:val="none" w:sz="0" w:space="0" w:color="auto"/>
            <w:right w:val="none" w:sz="0" w:space="0" w:color="auto"/>
          </w:divBdr>
        </w:div>
        <w:div w:id="185408045">
          <w:marLeft w:val="0"/>
          <w:marRight w:val="0"/>
          <w:marTop w:val="0"/>
          <w:marBottom w:val="0"/>
          <w:divBdr>
            <w:top w:val="none" w:sz="0" w:space="0" w:color="auto"/>
            <w:left w:val="none" w:sz="0" w:space="0" w:color="auto"/>
            <w:bottom w:val="none" w:sz="0" w:space="0" w:color="auto"/>
            <w:right w:val="none" w:sz="0" w:space="0" w:color="auto"/>
          </w:divBdr>
        </w:div>
        <w:div w:id="770781240">
          <w:marLeft w:val="0"/>
          <w:marRight w:val="0"/>
          <w:marTop w:val="0"/>
          <w:marBottom w:val="0"/>
          <w:divBdr>
            <w:top w:val="none" w:sz="0" w:space="0" w:color="auto"/>
            <w:left w:val="none" w:sz="0" w:space="0" w:color="auto"/>
            <w:bottom w:val="none" w:sz="0" w:space="0" w:color="auto"/>
            <w:right w:val="none" w:sz="0" w:space="0" w:color="auto"/>
          </w:divBdr>
        </w:div>
      </w:divsChild>
    </w:div>
    <w:div w:id="209558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1170</Words>
  <Characters>6441</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Dijk, Ineke van</dc:creator>
  <cp:lastModifiedBy>Dijk, Ineke van</cp:lastModifiedBy>
  <cp:revision>10</cp:revision>
  <cp:lastPrinted>2019-05-09T09:51:00Z</cp:lastPrinted>
  <dcterms:created xsi:type="dcterms:W3CDTF">2026-01-13T17:41:00Z</dcterms:created>
  <dcterms:modified xsi:type="dcterms:W3CDTF">2026-01-13T17:50:00Z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
    <vt:lpwstr>Brief</vt:lpwstr>
  </property>
</Properties>
</file>